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AA" w:rsidRDefault="00F13E15" w:rsidP="00F13E15">
      <w:pPr>
        <w:pStyle w:val="1"/>
        <w:jc w:val="center"/>
      </w:pPr>
      <w:r w:rsidRPr="00F13E15">
        <w:t>Влияние санкций на транспортное право</w:t>
      </w:r>
    </w:p>
    <w:p w:rsidR="00F13E15" w:rsidRDefault="00F13E15" w:rsidP="00F13E15"/>
    <w:p w:rsidR="00F13E15" w:rsidRDefault="00F13E15" w:rsidP="00F13E15">
      <w:bookmarkStart w:id="0" w:name="_GoBack"/>
      <w:r>
        <w:t>Санкции являются одним из инструментов международной политики, используемым странами для выражения протеста и оказания давления на другие государства. Они могут воздействовать на различные сферы экономики и транспортное право не является исключением. В данном реферате рассмотрим влияние</w:t>
      </w:r>
      <w:r>
        <w:t xml:space="preserve"> санкций на транспортное право.</w:t>
      </w:r>
    </w:p>
    <w:p w:rsidR="00F13E15" w:rsidRDefault="00F13E15" w:rsidP="00F13E15">
      <w:r>
        <w:t>В первую очередь, санкции могут оказывать влияние на международные перевозки грузов. Это связано с ограничениями, налагаемыми на торговлю товарами и услугами с определенными странами или физическими лицами. Такие ограничения могут затронуть морские, авиационные, железнодорожные и дорожные перевозки. Они могут повлиять на выбор маршрутов, видов транспорта, а также требовать дополнительных документаль</w:t>
      </w:r>
      <w:r>
        <w:t>ных формальностей и разрешений.</w:t>
      </w:r>
    </w:p>
    <w:p w:rsidR="00F13E15" w:rsidRDefault="00F13E15" w:rsidP="00F13E15">
      <w:r>
        <w:t>Санкции также могут касаться финансовых операций и банковских сделок, связанных с транспортными услугами. Это может усложнить процесс расчетов и финансирования транспортных операций, а также потребовать соблюдения допол</w:t>
      </w:r>
      <w:r>
        <w:t>нительных правил и ограничений.</w:t>
      </w:r>
    </w:p>
    <w:p w:rsidR="00F13E15" w:rsidRDefault="00F13E15" w:rsidP="00F13E15">
      <w:r>
        <w:t>Важным аспектом влияния санкций на транспортное право является обеспечение соблюдения международных соглашений и договоров. Санкции могут противоречить нормам международного права, и это создает сложности при соблюдении обязательств, включая соглашения о морской перевозке,</w:t>
      </w:r>
      <w:r>
        <w:t xml:space="preserve"> авиаперевозке и др.</w:t>
      </w:r>
    </w:p>
    <w:p w:rsidR="00F13E15" w:rsidRDefault="00F13E15" w:rsidP="00F13E15">
      <w:r>
        <w:t>Санкции также могут повлиять на страхование транспортных рисков. В условиях санкций страховые компании могут пересматривать полисы и условия страхования, что может повлечь за собой увеличение стоимости страхования и изменение правил.</w:t>
      </w:r>
    </w:p>
    <w:p w:rsidR="00F13E15" w:rsidRDefault="00F13E15" w:rsidP="00F13E15">
      <w:r>
        <w:t>Санкции представляют собой инструмент международной политики, который может быть использован государствами для достижения различных целей, таких как изменение поведения других стран, поддержание национальной безопасности и реакция на нарушения международного права. В последние десятилетия санкции стали более широко используемым средством давления в мировой политике, и их воздействие на транспо</w:t>
      </w:r>
      <w:r>
        <w:t>ртное право стало значительным.</w:t>
      </w:r>
    </w:p>
    <w:p w:rsidR="00F13E15" w:rsidRDefault="00F13E15" w:rsidP="00F13E15">
      <w:r>
        <w:t>Один из аспектов, который следует рассмотреть, это ограничения на международные перевозки грузов. Санкции могут привести к ограничению доступа к рынкам некоторых стран, что может повлечь за собой снижение объемов торговли и перевозок. Это может затронуть как грузовые авиаперевозки, так и морские перевозки, особенно если санкции применяются к определ</w:t>
      </w:r>
      <w:r>
        <w:t>енным портам или авиакомпаниям.</w:t>
      </w:r>
    </w:p>
    <w:p w:rsidR="00F13E15" w:rsidRDefault="00F13E15" w:rsidP="00F13E15">
      <w:r>
        <w:t>Кроме того, санкции могут оказать влияние на финансовые операции и банковские сделки, связанные с транспортными услугами. Это может сделать процесс расчетов более сложным и требовать соблюдения дополнительных правил и ограничений. Банки могут столкнуться с проблемами при обработке платежей, связанных с санкциями, что может замедлить выпо</w:t>
      </w:r>
      <w:r>
        <w:t>лнение транспортных контрактов.</w:t>
      </w:r>
    </w:p>
    <w:p w:rsidR="00F13E15" w:rsidRDefault="00F13E15" w:rsidP="00F13E15">
      <w:r>
        <w:t>Санкции также могут повлиять на страхование транспортных рисков. В условиях санкций страховые компании могут пересматривать полисы и условия страхования, что может повлечь за собой увеличение стоимости страхования и изме</w:t>
      </w:r>
      <w:r>
        <w:t>нение правил.</w:t>
      </w:r>
    </w:p>
    <w:p w:rsidR="00F13E15" w:rsidRDefault="00F13E15" w:rsidP="00F13E15">
      <w:r>
        <w:t xml:space="preserve">Еще одним важным аспектом является соблюдение международных соглашений и договоров. Санкции могут противоречить нормам международного права, и это создает сложности при </w:t>
      </w:r>
      <w:r>
        <w:lastRenderedPageBreak/>
        <w:t>соблюдении обязательств, включая соглашения о морской перевозке, авиаперевозке и другие. Компании, занимающиеся международными перевозками, должны быть готовы к адаптации к изменяющимся условиям и ограничениям, связанным с санкциями.</w:t>
      </w:r>
    </w:p>
    <w:p w:rsidR="00F13E15" w:rsidRPr="00F13E15" w:rsidRDefault="00F13E15" w:rsidP="00F13E15">
      <w:r>
        <w:t>В заключение, санкции могут оказывать значительное влияние на транспортное право, в том числе на международные перевозки, финансовые операции, соблюдение международных соглашений и страхование. Это требует от участников транспортного рынка внимания к соблюдению соответствующих норм и правил, а также готовности к адаптации к изменяющимся условиям и ограничениям, связанным с санкциями.</w:t>
      </w:r>
      <w:bookmarkEnd w:id="0"/>
    </w:p>
    <w:sectPr w:rsidR="00F13E15" w:rsidRPr="00F1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AA"/>
    <w:rsid w:val="005A50AA"/>
    <w:rsid w:val="00F1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47B8"/>
  <w15:chartTrackingRefBased/>
  <w15:docId w15:val="{EE58061E-A470-425A-A037-5303239A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E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2024-01-24T19:19:00Z</dcterms:created>
  <dcterms:modified xsi:type="dcterms:W3CDTF">2024-01-24T19:24:00Z</dcterms:modified>
</cp:coreProperties>
</file>