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C0" w:rsidRDefault="00D0596D" w:rsidP="00D0596D">
      <w:pPr>
        <w:pStyle w:val="1"/>
        <w:jc w:val="center"/>
      </w:pPr>
      <w:r w:rsidRPr="00D0596D">
        <w:t>Роль транспортного права в предотвращении транспортных пробок</w:t>
      </w:r>
    </w:p>
    <w:p w:rsidR="00D0596D" w:rsidRDefault="00D0596D" w:rsidP="00D0596D"/>
    <w:p w:rsidR="00D0596D" w:rsidRDefault="00D0596D" w:rsidP="00D0596D">
      <w:bookmarkStart w:id="0" w:name="_GoBack"/>
      <w:r>
        <w:t>Роль транспортного права в предотвращении транспортных пробок имеет важное значение в современном мире, где городская и междугородняя транспортная инфраструктура сталкивается с растущими вызовами в области транспортной доступности и устойчивости. Транспортные пробки, или заторы, представляют собой серьезную проблему, ведущую к временным и финансовым потерям, загрязнению окружающей среды и стрессу для водителей и пассажиров. В этой связи, транспортное право выполняет важную функцию в регулировании и оптимиза</w:t>
      </w:r>
      <w:r>
        <w:t>ции движения на дорогах.</w:t>
      </w:r>
    </w:p>
    <w:p w:rsidR="00D0596D" w:rsidRDefault="00D0596D" w:rsidP="00D0596D">
      <w:r>
        <w:t>Одним из ключевых аспектов в роли транспортного права в предотвращении пробок является установление правил и норм, касающихся безопасности и эффективности дорожного движения. Законодательство определяет правила поведения водителей, скоростные ограничения, меры по обеспечению безопасности дорожного движения и технические стандарты для автомобилей. Соблюдение этих правил способствует более плавному и безопасному движению, что может снизить риск возн</w:t>
      </w:r>
      <w:r>
        <w:t>икновения транспортных заторов.</w:t>
      </w:r>
    </w:p>
    <w:p w:rsidR="00D0596D" w:rsidRDefault="00D0596D" w:rsidP="00D0596D">
      <w:r>
        <w:t>Дополнительно, транспортное право регулирует планирование и развитие инфраструктуры транспортной сети. Это включает в себя строительство и обслуживание дорог, мостов, тоннелей, общественного транспорта и других видов инфраструктуры. Оптимальное планирование и инвестиции в инфраструктуру могут улучшить пропускную способность дорог и сети, а также пред</w:t>
      </w:r>
      <w:r>
        <w:t>отвратить возникновение пробок.</w:t>
      </w:r>
    </w:p>
    <w:p w:rsidR="00D0596D" w:rsidRDefault="00D0596D" w:rsidP="00D0596D">
      <w:r>
        <w:t xml:space="preserve">Важной составляющей транспортного права является регулирование общественного транспорта и поддержка </w:t>
      </w:r>
      <w:proofErr w:type="spellStart"/>
      <w:r>
        <w:t>многомодальности</w:t>
      </w:r>
      <w:proofErr w:type="spellEnd"/>
      <w:r>
        <w:t>. Правила и стандарты для общественного транспорта могут способствовать увеличению его доступности и привлекательности для пассажиров, что может уменьшить количество частных автомобилей на до</w:t>
      </w:r>
      <w:r>
        <w:t>рогах и, как следствие, пробок.</w:t>
      </w:r>
    </w:p>
    <w:p w:rsidR="00D0596D" w:rsidRDefault="00D0596D" w:rsidP="00D0596D">
      <w:r>
        <w:t>Транспортное право также учитывает аспекты</w:t>
      </w:r>
      <w:r>
        <w:t>,</w:t>
      </w:r>
      <w:r>
        <w:t xml:space="preserve"> связанные с интеллектуальными системами управления транспортом. Современные технологии, такие как системы навигации, адаптивные светофоры, смарт-парковки и другие, могут быть внедрены согласно законам и нормам для опти</w:t>
      </w:r>
      <w:r>
        <w:t>мизации транспортного движения.</w:t>
      </w:r>
    </w:p>
    <w:p w:rsidR="00D0596D" w:rsidRDefault="00D0596D" w:rsidP="00D0596D">
      <w:r>
        <w:t xml:space="preserve">В целом, транспортное право играет важную роль в обеспечении более эффективного и устойчивого транспортного движения, что способствует предотвращению транспортных пробок. Оно устанавливает правила и стандарты, способствует развитию инфраструктуры и поддерживает инновационные технологии для улучшения дорожной безопасности и снижения </w:t>
      </w:r>
      <w:proofErr w:type="spellStart"/>
      <w:r>
        <w:t>конгестии</w:t>
      </w:r>
      <w:proofErr w:type="spellEnd"/>
      <w:r>
        <w:t xml:space="preserve"> на дорогах.</w:t>
      </w:r>
    </w:p>
    <w:p w:rsidR="00D0596D" w:rsidRDefault="00D0596D" w:rsidP="00D0596D">
      <w:r>
        <w:t>Кроме того, транспортное право также регулирует вопросы организации городского и пригородного общественного транспорта. Правовые нормы определяют условия предоставления общественного транспорта, его маршруты, графики и тарифы. Эффективное и доступное общественное транспортное движение может существенно уменьшить поток частных автомобилей на дорогах и, следовательно, сократить ве</w:t>
      </w:r>
      <w:r>
        <w:t>роятность транспортных заторов.</w:t>
      </w:r>
    </w:p>
    <w:p w:rsidR="00D0596D" w:rsidRDefault="00D0596D" w:rsidP="00D0596D">
      <w:r>
        <w:t>Еще одним важным элементом транспортного права в предотвращении пробок является регулирование стоянок и парковок. Правила относительно времени стоянки, мест для парковки и сборов за парковку могут оказать влияние на то, как долго транспортные средства находятся на улицах городов и в пригородах, и, следовател</w:t>
      </w:r>
      <w:r>
        <w:t>ьно, влияют на трафик и пробки.</w:t>
      </w:r>
    </w:p>
    <w:p w:rsidR="00D0596D" w:rsidRDefault="00D0596D" w:rsidP="00D0596D">
      <w:r>
        <w:t xml:space="preserve">Одним из последних достижений в роли транспортного права в предотвращении транспортных пробок является поддержка развития и внедрения технологий для управления транспортным </w:t>
      </w:r>
      <w:r>
        <w:lastRenderedPageBreak/>
        <w:t>потоком. Интеллектуальные системы управления транспортом (ITS) и связанные с ними инновации, такие как умные светофоры, системы адаптивной навигации и синхронизация светофоров, позволяют оптимизировать поток транспорта</w:t>
      </w:r>
      <w:r>
        <w:t xml:space="preserve"> и уменьшить заторы на дорогах.</w:t>
      </w:r>
    </w:p>
    <w:p w:rsidR="00D0596D" w:rsidRPr="00D0596D" w:rsidRDefault="00D0596D" w:rsidP="00D0596D">
      <w:r>
        <w:t>В итоге, транспортное право является неотъемлемой частью усилий по предотвращению транспортных пробок. Оно определяет правила и стандарты для безопасного и эффективного транспортного движения, регулирует общественный транспорт, стоянки и парковки, а также поддерживает инновации в области управления транспортным потоком. Эти меры помогают снижать вероятность пробок и улучшать качество транспортной инфраструктуры, что важно для устойчивого развития городов и регионов.</w:t>
      </w:r>
      <w:bookmarkEnd w:id="0"/>
    </w:p>
    <w:sectPr w:rsidR="00D0596D" w:rsidRPr="00D0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C0"/>
    <w:rsid w:val="00533AC0"/>
    <w:rsid w:val="00D0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74D7"/>
  <w15:chartTrackingRefBased/>
  <w15:docId w15:val="{41BB2E83-3590-4D2F-8FE5-2A1AE446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5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9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2024-01-25T03:41:00Z</dcterms:created>
  <dcterms:modified xsi:type="dcterms:W3CDTF">2024-01-25T03:43:00Z</dcterms:modified>
</cp:coreProperties>
</file>