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12" w:rsidRDefault="008D6387" w:rsidP="008D6387">
      <w:pPr>
        <w:pStyle w:val="1"/>
        <w:jc w:val="center"/>
      </w:pPr>
      <w:r w:rsidRPr="008D6387">
        <w:t>Правовые аспекты использования искусственного интеллекта в транспортной индустрии</w:t>
      </w:r>
    </w:p>
    <w:p w:rsidR="008D6387" w:rsidRDefault="008D6387" w:rsidP="008D6387"/>
    <w:p w:rsidR="008D6387" w:rsidRDefault="008D6387" w:rsidP="008D6387">
      <w:bookmarkStart w:id="0" w:name="_GoBack"/>
      <w:r>
        <w:t>Использование искусственного интеллекта (ИИ) в транспортной индустрии стало важным направлением развития, способствующим повышению эффективности и безопасности транспортных систем. Однако это также поднимает ряд правовых вопросов и аспектов, которые необходимо учест</w:t>
      </w:r>
      <w:r>
        <w:t>ь при внедрении ИИ в транспорт.</w:t>
      </w:r>
    </w:p>
    <w:p w:rsidR="008D6387" w:rsidRDefault="008D6387" w:rsidP="008D6387">
      <w:r>
        <w:t>Один из главных правовых аспектов - это вопрос ответственности за действия, принимаемые искусственным интеллектом в автономных транспортных системах. Когда транспортные средства и системы оснащены ИИ, возникает вопрос о том, кто несет ответственность в случае аварии или неправильного решения, принятого машиной. Необходимо разработать соответствующие законы и нормы, которые определяют, какие уровни автономности допустимы, и какие меры следует пр</w:t>
      </w:r>
      <w:r>
        <w:t>инимать для минимизации рисков.</w:t>
      </w:r>
    </w:p>
    <w:p w:rsidR="008D6387" w:rsidRDefault="008D6387" w:rsidP="008D6387">
      <w:r>
        <w:t>Другим важным аспектом является защита данных и конфиденциальность в транспортной индустрии. Использование ИИ часто требует обработки больших объемов данных о перемещении, маршрутах и даже личной информации пассажиров. Законы о защите данных должны обеспечивать правильную обработку и хранение этой информации, а также собл</w:t>
      </w:r>
      <w:r>
        <w:t>юдение норм конфиденциальности.</w:t>
      </w:r>
    </w:p>
    <w:p w:rsidR="008D6387" w:rsidRDefault="008D6387" w:rsidP="008D6387">
      <w:r>
        <w:t>Вопросы безопасности также играют важную роль. При разработке и использовании ИИ в транспортной индустрии необходимо учесть меры по защите от возможных хакерских атак и вирусов, которые могут угрожать безопасност</w:t>
      </w:r>
      <w:r>
        <w:t>и транспортных систем и данных.</w:t>
      </w:r>
    </w:p>
    <w:p w:rsidR="008D6387" w:rsidRDefault="008D6387" w:rsidP="008D6387">
      <w:r>
        <w:t>Интеллектуальная собственность также является одним из аспектов, который нужно учитывать. Какие-либо разработки или алгоритмы, связанные с ИИ в транспорте, могут подпадать под правовую защиту, и владельцы должны быть в состоянии управлять св</w:t>
      </w:r>
      <w:r>
        <w:t>оими правами и лицензированием.</w:t>
      </w:r>
    </w:p>
    <w:p w:rsidR="008D6387" w:rsidRDefault="008D6387" w:rsidP="008D6387">
      <w:r>
        <w:t>Переход к автономным транспортным системам также поднимает вопросы об изменении законодательства в отношении водительских прав и страхования. Какой уровень автономности допускается для пассажиров, и какие требования предъявляются к обладателям водительских удостоверений? Эти вопросы требуют ясных и обоснованных правовых решений.</w:t>
      </w:r>
    </w:p>
    <w:p w:rsidR="008D6387" w:rsidRDefault="008D6387" w:rsidP="008D6387">
      <w:r>
        <w:t>Дополнительно к вышеупомянутым аспектам, одним из важных вопросов является регулирование использования ИИ в автономных транспортных средствах. Правительства и законодатели должны разработать нормы и стандарты, которые определяют, какие виды ИИ могут быть использованы в автомобилях и других средствах, и какие требования к ним предъявляются в плане безопасности и этики. Это включает в себя вопросы, связанные с возможностью машин принимать этические решения в к</w:t>
      </w:r>
      <w:r>
        <w:t>ритических ситуациях на дороге.</w:t>
      </w:r>
    </w:p>
    <w:p w:rsidR="008D6387" w:rsidRDefault="008D6387" w:rsidP="008D6387">
      <w:r>
        <w:t>Другим важным аспектом является вопрос о мониторинге и контроле за ИИ в транспортных системах. Как обеспечить, чтобы системы были надежными и безопасными? Необходимо создать механизмы проверки и сертификации, а также системы обновлен</w:t>
      </w:r>
      <w:r>
        <w:t>ия и поддержки ИИ в транспорте.</w:t>
      </w:r>
    </w:p>
    <w:p w:rsidR="008D6387" w:rsidRDefault="008D6387" w:rsidP="008D6387">
      <w:r>
        <w:t>С развитием ИИ возникает вопрос о влиянии на рынок труда и занятость. Автоматизация транспортных систем может привести к сокращению рабочих мест водителей и других специалистов. Это требует разработки соответствующих правовых мер, таких как программы переподготовки и социальной защиты для тех, кто может потерять рабочие места.</w:t>
      </w:r>
    </w:p>
    <w:p w:rsidR="008D6387" w:rsidRDefault="008D6387" w:rsidP="008D6387">
      <w:r>
        <w:lastRenderedPageBreak/>
        <w:t xml:space="preserve">Наконец, важным аспектом является международное сотрудничество в области правового регулирования использования ИИ в транспорте. Транспортные системы часто пересекают границы, и для обеспечения безопасности и эффективности необходимо согласование между странами </w:t>
      </w:r>
      <w:r>
        <w:t>и международными организациями.</w:t>
      </w:r>
    </w:p>
    <w:p w:rsidR="008D6387" w:rsidRDefault="008D6387" w:rsidP="008D6387">
      <w:r>
        <w:t>Все эти аспекты подчеркивают важность разработки и совершенствования правовой базы, которая бы регулировала использование искусственного интеллекта в транспортной индустрии. Это позволит обеспечить безопасность, эффективность и соблюдение прав и интересов всех участников этой отрасли, а также способствовать инновационному развитию транспортной системы.</w:t>
      </w:r>
    </w:p>
    <w:p w:rsidR="008D6387" w:rsidRPr="008D6387" w:rsidRDefault="008D6387" w:rsidP="008D6387">
      <w:r>
        <w:t>В заключение, использование искусственного интеллекта в транспортной индустрии предоставляет множество преимуществ, но также поднимает ряд важных правовых аспектов, которые требуют внимания и разработки соответствующего законодательства. Балансирование между инновациями и правовой защитой является ключевой задачей в этой области, чтобы обеспечить безопасность, эффективность и соблюдение прав и интересов всех участников транспортной системы.</w:t>
      </w:r>
      <w:bookmarkEnd w:id="0"/>
    </w:p>
    <w:sectPr w:rsidR="008D6387" w:rsidRPr="008D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12"/>
    <w:rsid w:val="008D6387"/>
    <w:rsid w:val="00DD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9B65"/>
  <w15:chartTrackingRefBased/>
  <w15:docId w15:val="{D5655801-6C1B-4B4B-8A32-462A3E7F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63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3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2024-01-25T04:17:00Z</dcterms:created>
  <dcterms:modified xsi:type="dcterms:W3CDTF">2024-01-25T04:20:00Z</dcterms:modified>
</cp:coreProperties>
</file>