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D0" w:rsidRDefault="009927CC" w:rsidP="009927CC">
      <w:pPr>
        <w:pStyle w:val="1"/>
        <w:jc w:val="center"/>
      </w:pPr>
      <w:r w:rsidRPr="009927CC">
        <w:t>Законодательное регулирование сферы паромных перевозок</w:t>
      </w:r>
    </w:p>
    <w:p w:rsidR="009927CC" w:rsidRDefault="009927CC" w:rsidP="009927CC"/>
    <w:p w:rsidR="009927CC" w:rsidRDefault="009927CC" w:rsidP="009927CC">
      <w:bookmarkStart w:id="0" w:name="_GoBack"/>
      <w:r>
        <w:t>Законодательное регулирование сферы паромных перевозок имеет важное значение для обеспечения безопасности и эффективности транспортных связей на водных путях. Паромные перевозки широко используются во многих странах и регионах для перемещения пассажиров, грузов и транспортных средств через реки, озера, моря и океаны. Правовая база для таких перевозок включает в себя нормативы, регулирующие разли</w:t>
      </w:r>
      <w:r>
        <w:t>чные аспекты этой деятельности.</w:t>
      </w:r>
    </w:p>
    <w:p w:rsidR="009927CC" w:rsidRDefault="009927CC" w:rsidP="009927CC">
      <w:r>
        <w:t xml:space="preserve">Одним из ключевых аспектов законодательства о паромных перевозках является обеспечение безопасности пассажиров, экипажей и судов. Законы и нормативы устанавливают стандарты и требования к техническому состоянию паромов, их оборудованию и мерам безопасности на борту. Это включает в себя проверки морских судов на соответствие международным и национальным стандартам безопасности, а также обязательное наличие средств спасения </w:t>
      </w:r>
      <w:r>
        <w:t>и систем предупреждения аварий.</w:t>
      </w:r>
    </w:p>
    <w:p w:rsidR="009927CC" w:rsidRDefault="009927CC" w:rsidP="009927CC">
      <w:r>
        <w:t>Другим важным аспектом является регулирование тарифов и цен на паромные билеты. Законы определяют порядок установления цен и тарифов, чтобы предотвратить монополистическое поведение и обеспечить доступность паромных перевозок для всех категорий пассажиров. Это способствует сохранению конкурентных условий и предоставлению</w:t>
      </w:r>
      <w:r>
        <w:t xml:space="preserve"> адекватных ценных предложений.</w:t>
      </w:r>
    </w:p>
    <w:p w:rsidR="009927CC" w:rsidRDefault="009927CC" w:rsidP="009927CC">
      <w:r>
        <w:t>Контроль над безопасностью пассажиров и грузов также подразумевает регулирование перевозимых грузов и опасных материалов на паромах. Законодательство определяет категории и правила перевозки опасных грузов, а также процедуры контроля и надзора за их перевозкой. Это важно для предотвращения аварий и</w:t>
      </w:r>
      <w:r>
        <w:t xml:space="preserve"> соблюдения экологических норм.</w:t>
      </w:r>
    </w:p>
    <w:p w:rsidR="009927CC" w:rsidRDefault="009927CC" w:rsidP="009927CC">
      <w:r>
        <w:t>Сфера паромных перевозок также связана с вопросами международного права, так как многие паромы осуществляют перевозки между разными странами. Международные договоры и соглашения регулируют правила и нормы, касающиеся государственной границы, таможенных процедур и пограничного ко</w:t>
      </w:r>
      <w:r>
        <w:t>нтроля при паромных перевозках.</w:t>
      </w:r>
    </w:p>
    <w:p w:rsidR="009927CC" w:rsidRDefault="009927CC" w:rsidP="009927CC">
      <w:r>
        <w:t>Законодательное регулирование сферы паромных перевозок имеет целью обеспечить безопасность, доступность и эффективность этой формы транспорта. Это включает в себя контроль за техническим состоянием судов, регулирование цен, обеспечение безопасности грузов и пассажиров, а также соблюдение международных норм и соглашений. Эффективное законодательство способствует развитию паромных перевозок и обеспечивает их роль в обеспечении транспортной связности и торговли.</w:t>
      </w:r>
    </w:p>
    <w:p w:rsidR="009927CC" w:rsidRDefault="009927CC" w:rsidP="009927CC">
      <w:r>
        <w:t>Одним из важных аспектов правового регулирования паромных перевозок является также охрана окружающей среды. Паромы могут оказывать влияние на экологию водных бассейнов, поэтому законодательство должно предусматривать меры по предотвращению загрязнения морей и океанов, а также обязательства по утилизации отходов и соблюдению стандар</w:t>
      </w:r>
      <w:r>
        <w:t>тов экологической безопасности.</w:t>
      </w:r>
    </w:p>
    <w:p w:rsidR="009927CC" w:rsidRDefault="009927CC" w:rsidP="009927CC">
      <w:r>
        <w:t xml:space="preserve">Кроме того, законы о паромных перевозках могут включать в себя правила и обязательства в области социальных аспектов. Это может включать в себя установление норм труда и условий работы для экипажей паромов, а также правила предоставления социальных льгот и компенсаций для </w:t>
      </w:r>
      <w:r>
        <w:t>работников в этой отрасли.</w:t>
      </w:r>
    </w:p>
    <w:p w:rsidR="009927CC" w:rsidRDefault="009927CC" w:rsidP="009927CC">
      <w:r>
        <w:t xml:space="preserve">Важным элементом законодательства о паромных перевозках является также регулирование порядка предоставления лицензий и разрешений на осуществление этой деятельности. Законы </w:t>
      </w:r>
      <w:r>
        <w:lastRenderedPageBreak/>
        <w:t>должны определять процедуры лицензирования, требования к профессиональной подготовке и квалификации персонала, а также условия, при которы</w:t>
      </w:r>
      <w:r>
        <w:t>х может быть отозвана лицензия.</w:t>
      </w:r>
    </w:p>
    <w:p w:rsidR="009927CC" w:rsidRDefault="009927CC" w:rsidP="009927CC">
      <w:r>
        <w:t>Наконец, законодательство о паромных перевозках также может включать в себя механизмы регулярного мониторинга и контроля за выполнением норм и стандартов. Это помогает обеспечить соблюдение всех правил и требований, связанных с безопасностью, экологической безопасн</w:t>
      </w:r>
      <w:r>
        <w:t>остью и качеством обслуживания.</w:t>
      </w:r>
    </w:p>
    <w:p w:rsidR="009927CC" w:rsidRPr="009927CC" w:rsidRDefault="009927CC" w:rsidP="009927CC">
      <w:r>
        <w:t>В целом, правовое регулирование сферы паромных перевозок играет важную роль в обеспечении безопасности, эффективности и устойчивости этой формы транспорта. Оно включает в себя нормы по безопасности судов, регулированию тарифов, охране окружающей среды, социальным аспектам, мониторингу и контролю. Создание и соблюдение таких правовых норм способствует развитию паромных перевозок и обеспечивает их важную роль в мировой транспортной системе.</w:t>
      </w:r>
      <w:bookmarkEnd w:id="0"/>
    </w:p>
    <w:sectPr w:rsidR="009927CC" w:rsidRPr="0099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D0"/>
    <w:rsid w:val="009900D0"/>
    <w:rsid w:val="009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08A2"/>
  <w15:chartTrackingRefBased/>
  <w15:docId w15:val="{F4BEA6BB-DCBD-4EB7-9751-658920D8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2024-01-25T18:02:00Z</dcterms:created>
  <dcterms:modified xsi:type="dcterms:W3CDTF">2024-01-25T18:03:00Z</dcterms:modified>
</cp:coreProperties>
</file>