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DE" w:rsidRDefault="003F1F4F" w:rsidP="003F1F4F">
      <w:pPr>
        <w:pStyle w:val="1"/>
        <w:jc w:val="center"/>
      </w:pPr>
      <w:r w:rsidRPr="003F1F4F">
        <w:t>Правовые проблемы внедрения новых технологий в железнодорожном транспорте</w:t>
      </w:r>
    </w:p>
    <w:p w:rsidR="003F1F4F" w:rsidRDefault="003F1F4F" w:rsidP="003F1F4F"/>
    <w:p w:rsidR="003F1F4F" w:rsidRDefault="003F1F4F" w:rsidP="003F1F4F">
      <w:bookmarkStart w:id="0" w:name="_GoBack"/>
      <w:r>
        <w:t>Внедрение новых технологий в железнодорожном транспорте ставит перед транспортным правом ряд важных правовых проблем и вызовов. С развитием цифровых и информационных технологий, автоматизации и сетевой интеграции в железнодорожной отрасли, возникают необходимость в адаптации правовых норм и станда</w:t>
      </w:r>
      <w:r>
        <w:t>ртов к изменяющейся реальности.</w:t>
      </w:r>
    </w:p>
    <w:p w:rsidR="003F1F4F" w:rsidRDefault="003F1F4F" w:rsidP="003F1F4F">
      <w:r>
        <w:t xml:space="preserve">Одной из ключевых проблем является вопрос об обеспечении безопасности железнодорожных перевозок при внедрении автоматизированных систем управления поездами. Это включает в себя проблемы ответственности в случае аварий или сбоев в работе автоматических систем. Транспортное право должно определить правила и процедуры для определения виновных сторон и возмещения ущерба, а также установить стандарты безопасности и контроля </w:t>
      </w:r>
      <w:r>
        <w:t>качества автоматических систем.</w:t>
      </w:r>
    </w:p>
    <w:p w:rsidR="003F1F4F" w:rsidRDefault="003F1F4F" w:rsidP="003F1F4F">
      <w:r>
        <w:t xml:space="preserve">Еще одной важной проблемой является вопрос о защите данных и информационной безопасности в железнодорожной отрасли. С развитием цифровых систем и интернета вещей, железнодорожные компании собирают и обрабатывают большое количество данных о движении поездов, пассажирах и грузах. Транспортное право должно обеспечивать защиту конфиденциальности данных и предотвращение </w:t>
      </w:r>
      <w:proofErr w:type="spellStart"/>
      <w:r>
        <w:t>кибератак</w:t>
      </w:r>
      <w:proofErr w:type="spellEnd"/>
      <w:r>
        <w:t>, которые могут угрожать без</w:t>
      </w:r>
      <w:r>
        <w:t>опасности и надежности системы.</w:t>
      </w:r>
    </w:p>
    <w:p w:rsidR="003F1F4F" w:rsidRDefault="003F1F4F" w:rsidP="003F1F4F">
      <w:r>
        <w:t xml:space="preserve">Правовые аспекты также влияют на вопросы стандартизации и сертификации новых технологий в железнодорожной отрасли. Определение стандартов и требований к новым технологиям, таким как системы сбора данных, оборудование для управления поездами и системы связи, требует согласования между различными странами и организациями. Транспортное право играет важную роль в этом процессе, устанавливая обязательные </w:t>
      </w:r>
      <w:r>
        <w:t>нормы и процедуры сертификации.</w:t>
      </w:r>
    </w:p>
    <w:p w:rsidR="003F1F4F" w:rsidRDefault="003F1F4F" w:rsidP="003F1F4F">
      <w:r>
        <w:t>Кроме того, внедрение новых технологий может вызвать вопросы о социальной ответственности и воздействии на рабочую силу в железнодорожной отрасли. Автоматизация и роботизация могут привести к сокращению рабочих мест и изменению требований к квалификации персонала. Транспортное право может регулировать вопросы обучения и переквалификации работников, а также обеспечения социальной защит</w:t>
      </w:r>
      <w:r>
        <w:t>ы в случае утраты рабочих мест.</w:t>
      </w:r>
    </w:p>
    <w:p w:rsidR="003F1F4F" w:rsidRDefault="003F1F4F" w:rsidP="003F1F4F">
      <w:r>
        <w:t>Таким образом, внедрение новых технологий в железнодорожной отрасли создает множество правовых проблем, связанных с безопасностью, защитой данных, стандартизацией, социальной ответственностью и другими аспектами. Транспортное право должно эффективно регулировать эти вопросы, чтобы обеспечить развитие инноваций и содействовать устойчивому развитию железнодорожной инфраструктуры.</w:t>
      </w:r>
    </w:p>
    <w:p w:rsidR="003F1F4F" w:rsidRDefault="003F1F4F" w:rsidP="003F1F4F">
      <w:r>
        <w:t>Еще одной важной правовой проблемой, связанной с внедрением новых технологий в железнодорожной отрасли, является вопрос об ответственности за аварии или инциденты, связанные с автоматизированными системами. Определение виновных и распределение ответственности между железнодорожными компаниями, производителями оборудования и разработчиками программного обеспечения может быть сложной задачей. Транспортное право должно устанавливать четкие правила и процедуры для разрешения та</w:t>
      </w:r>
      <w:r>
        <w:t>ких споров и возмещения ущерба.</w:t>
      </w:r>
    </w:p>
    <w:p w:rsidR="003F1F4F" w:rsidRDefault="003F1F4F" w:rsidP="003F1F4F">
      <w:r>
        <w:t xml:space="preserve">Также важно обратить внимание на аспекты регулирования перевозок с использованием беспилотных поездов и технологий искусственного интеллекта. Возникновение автоматизированных поездов вызывает вопросы о безопасности, а также о правилах движения на </w:t>
      </w:r>
      <w:r>
        <w:lastRenderedPageBreak/>
        <w:t>железнодорожных маршрутах, которые могут различаться для беспилотных поездов и поездов с человеческим управлением. Транспортное право должно определить правила и нормы для таких перевозок, чтобы гарантировать их безопасность и согласованность с существующим</w:t>
      </w:r>
      <w:r>
        <w:t>и железнодорожными стандартами.</w:t>
      </w:r>
    </w:p>
    <w:p w:rsidR="003F1F4F" w:rsidRPr="003F1F4F" w:rsidRDefault="003F1F4F" w:rsidP="003F1F4F">
      <w:r>
        <w:t>В заключение, правовые проблемы внедрения новых технологий в железнодорожном транспорте требуют комплексного и внимательного рассмотрения. Транспортное право должно эффективно регулировать вопросы безопасности, защиты данных, стандартизации, социальной ответственности и ответственности за аварии. Это способствует развитию железнодорожной отрасли, обеспечению ее устойчивости и удовлетворению потребностей пассажиров и грузоперевозчиков.</w:t>
      </w:r>
      <w:bookmarkEnd w:id="0"/>
    </w:p>
    <w:sectPr w:rsidR="003F1F4F" w:rsidRPr="003F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E"/>
    <w:rsid w:val="003F1F4F"/>
    <w:rsid w:val="0082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304E"/>
  <w15:chartTrackingRefBased/>
  <w15:docId w15:val="{F0498FC2-B1ED-4889-B9CC-13A913F1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2024-01-25T18:04:00Z</dcterms:created>
  <dcterms:modified xsi:type="dcterms:W3CDTF">2024-01-25T18:05:00Z</dcterms:modified>
</cp:coreProperties>
</file>