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9" w:rsidRDefault="00EA5110" w:rsidP="00EA5110">
      <w:pPr>
        <w:pStyle w:val="1"/>
        <w:jc w:val="center"/>
      </w:pPr>
      <w:r w:rsidRPr="00EA5110">
        <w:t>Регулирование в сфере городской логистики и доставки товаров</w:t>
      </w:r>
    </w:p>
    <w:p w:rsidR="00EA5110" w:rsidRDefault="00EA5110" w:rsidP="00EA5110"/>
    <w:p w:rsidR="00EA5110" w:rsidRDefault="00EA5110" w:rsidP="00EA5110">
      <w:bookmarkStart w:id="0" w:name="_GoBack"/>
      <w:r>
        <w:t>Регулирование в сфере городской логистики и доставки товаров играет важную роль в современных городских средах, где плотное население и интенсивное движение создают ряд транспортных и экологических вызовов. Городская логистика включает в себя организацию и управление потоком грузов и товаров внутри города с целью обеспечения эффективности и минимизации негативного в</w:t>
      </w:r>
      <w:r>
        <w:t>оздействия на окружающую среду.</w:t>
      </w:r>
    </w:p>
    <w:p w:rsidR="00EA5110" w:rsidRDefault="00EA5110" w:rsidP="00EA5110">
      <w:r>
        <w:t>Одним из ключевых аспектов регулирования городской логистики является ограничение доступа коммерческим и грузовым транспортным средствам к центральным районам города в определенные часы дня, чтобы уменьшить транспортные пробки и улучшить движение. Такие ограничения могут включать в себя введение платных зон или экологических</w:t>
      </w:r>
      <w:r>
        <w:t xml:space="preserve"> стандартов для въезда в город.</w:t>
      </w:r>
    </w:p>
    <w:p w:rsidR="00EA5110" w:rsidRDefault="00EA5110" w:rsidP="00EA5110">
      <w:r>
        <w:t xml:space="preserve">Важным аспектом является также регулирование транспорта с низкими выбросами и использование экологически чистых транспортных средств, таких как электрические грузовики и велосипеды с электроприводом для доставки товаров. Законодательство может поощрять компании к переходу на более </w:t>
      </w:r>
      <w:proofErr w:type="spellStart"/>
      <w:r>
        <w:t>экологичные</w:t>
      </w:r>
      <w:proofErr w:type="spellEnd"/>
      <w:r>
        <w:t xml:space="preserve"> транспортные средства путем предоставления налог</w:t>
      </w:r>
      <w:r>
        <w:t>овых льгот или других стимулов.</w:t>
      </w:r>
    </w:p>
    <w:p w:rsidR="00EA5110" w:rsidRDefault="00EA5110" w:rsidP="00EA5110">
      <w:r>
        <w:t xml:space="preserve">Еще одним важным аспектом регулирования городской логистики является обеспечение безопасности пешеходов и велосипедистов, особенно в условиях городских улиц с интенсивным движением. Это включает в себя установление правил и норм для безопасного движения грузовых транспортных средств, а также создание инфраструктуры </w:t>
      </w:r>
      <w:r>
        <w:t>для пешеходов и велосипедистов.</w:t>
      </w:r>
    </w:p>
    <w:p w:rsidR="00EA5110" w:rsidRDefault="00EA5110" w:rsidP="00EA5110">
      <w:r>
        <w:t>Также важно регулирование рабочих условий и защиты прав работников, занятых в сфере городской логистики и доставки. Это включает в себя установление норм рабочего времени, оплаты труда и условий труда, чтобы обеспечить справедливые и безопасные условия рабо</w:t>
      </w:r>
      <w:r>
        <w:t>ты для доставщиков и водителей.</w:t>
      </w:r>
    </w:p>
    <w:p w:rsidR="00EA5110" w:rsidRDefault="00EA5110" w:rsidP="00EA5110">
      <w:r>
        <w:t>Городская логистика и доставка товаров играют важную роль в современных городских экономиках, и их эффективное регулирование способствует улучшению мобильности, снижению выбросов и обеспечению качественных услуг для жителей города.</w:t>
      </w:r>
    </w:p>
    <w:p w:rsidR="00EA5110" w:rsidRDefault="00EA5110" w:rsidP="00EA5110">
      <w:r>
        <w:t>Одним из важных аспектов регулирования городской логистики и доставки является также содействие инновациям и использованию современных технологий в этой сфере. Это включает в себя поддержку развития приложений и платформ для заказа и отслеживания доставки, а также внедрение систем умных городов, которые позволяют оптимизировать маршруты</w:t>
      </w:r>
      <w:r>
        <w:t xml:space="preserve"> и управление грузоперевозками.</w:t>
      </w:r>
    </w:p>
    <w:p w:rsidR="00EA5110" w:rsidRDefault="00EA5110" w:rsidP="00EA5110">
      <w:r>
        <w:t>Еще одним аспектом регулирования является сбор данных о городской логистике и доставке. Эти данные могут использоваться для определения эффективности и потребности в улучшениях в городской инфраструктуре и транспортной системе. Регулирование должно предусматривать механизмы для сбора и анализа таких данных, а также защиту конфид</w:t>
      </w:r>
      <w:r>
        <w:t>енциальности личной информации.</w:t>
      </w:r>
    </w:p>
    <w:p w:rsidR="00EA5110" w:rsidRDefault="00EA5110" w:rsidP="00EA5110">
      <w:r>
        <w:t>Важным аспектом является также содействие сотрудничеству между государственными органами, частным сектором и обществом в целом. Регулирование должно способствовать партнерству и диалогу между всеми участниками, чтобы обеспечить более эффективную и устойчивую городскую логистику</w:t>
      </w:r>
      <w:r>
        <w:t>,</w:t>
      </w:r>
      <w:r>
        <w:t xml:space="preserve"> и доставку.</w:t>
      </w:r>
    </w:p>
    <w:p w:rsidR="00EA5110" w:rsidRPr="00EA5110" w:rsidRDefault="00EA5110" w:rsidP="00EA5110">
      <w:r>
        <w:lastRenderedPageBreak/>
        <w:t>В заключение, регулирование в сфере городской логистики и доставки играет важную роль в обеспечении эффективности, безопасности и устойчивости городских сред, особенно в условиях роста городского населения и интенсивного развития городов. Это требует комплексного подхода и внимания к различным аспектам, включая транспортную инфраструктуру, экологические вопросы, безопасность, социальные аспекты и использование современных технологий.</w:t>
      </w:r>
      <w:bookmarkEnd w:id="0"/>
    </w:p>
    <w:sectPr w:rsidR="00EA5110" w:rsidRPr="00EA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9"/>
    <w:rsid w:val="00344DC9"/>
    <w:rsid w:val="00E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4A6D"/>
  <w15:chartTrackingRefBased/>
  <w15:docId w15:val="{6476AEEB-1B27-41EC-A686-41F9880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2024-01-25T18:43:00Z</dcterms:created>
  <dcterms:modified xsi:type="dcterms:W3CDTF">2024-01-25T18:45:00Z</dcterms:modified>
</cp:coreProperties>
</file>