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59" w:rsidRDefault="0038052B" w:rsidP="0038052B">
      <w:pPr>
        <w:pStyle w:val="1"/>
        <w:jc w:val="center"/>
      </w:pPr>
      <w:r w:rsidRPr="0038052B">
        <w:t>Правовые аспекты управления транспортными потоками в городах</w:t>
      </w:r>
    </w:p>
    <w:p w:rsidR="0038052B" w:rsidRDefault="0038052B" w:rsidP="0038052B"/>
    <w:p w:rsidR="0038052B" w:rsidRDefault="0038052B" w:rsidP="0038052B">
      <w:bookmarkStart w:id="0" w:name="_GoBack"/>
      <w:r>
        <w:t>Управление транспортными потоками в городах является сложной и актуальной задачей, которая требует не только технических решений, но и внимания к правовым аспектам. Законодательство в области транспортного права играет важную роль в организации и регулировании движения транспортн</w:t>
      </w:r>
      <w:r>
        <w:t>ых средств в городских районах.</w:t>
      </w:r>
    </w:p>
    <w:p w:rsidR="0038052B" w:rsidRDefault="0038052B" w:rsidP="0038052B">
      <w:r>
        <w:t>Одним из ключевых правовых аспектов управления транспортными потоками является разработка и внедрение городских планов мобильности. Эти планы определяют стратегию развития транспортной инфраструктуры, включая дороги, общественный транспорт, велосипедные дорожки и пешеходные зоны. Они также учитывают экологические и социальные аспекты, такие как уменьшение выбросов и обеспечение доступ</w:t>
      </w:r>
      <w:r>
        <w:t>ности для всех слоев населения.</w:t>
      </w:r>
    </w:p>
    <w:p w:rsidR="0038052B" w:rsidRDefault="0038052B" w:rsidP="0038052B">
      <w:r>
        <w:t>Правовые нормы также регулируют использование интеллектуальных систем управления транспортными потоками, таких как светофоры, камеры видеонаблюдения и системы управления парковкой. Они устанавливают правила и стандарты для их эксплуатации, а также меры по защит</w:t>
      </w:r>
      <w:r>
        <w:t>е данных и приватности граждан.</w:t>
      </w:r>
    </w:p>
    <w:p w:rsidR="0038052B" w:rsidRDefault="0038052B" w:rsidP="0038052B">
      <w:r>
        <w:t xml:space="preserve">Еще одним важным аспектом является регулирование транспортных услуг и мобильных приложений, предоставляющих информацию о городском транспорте и услуги по заказу автомобилей. Законы в этой области могут устанавливать правила для такси, </w:t>
      </w:r>
      <w:proofErr w:type="spellStart"/>
      <w:r>
        <w:t>каршеринга</w:t>
      </w:r>
      <w:proofErr w:type="spellEnd"/>
      <w:r>
        <w:t xml:space="preserve"> и велосипедных арендных компаний, а также обязательства по безопасности и </w:t>
      </w:r>
      <w:r>
        <w:t>качеству предоставляемых услуг.</w:t>
      </w:r>
    </w:p>
    <w:p w:rsidR="0038052B" w:rsidRDefault="0038052B" w:rsidP="0038052B">
      <w:r>
        <w:t>С точки зрения экологии и устойчивого развития, транспортное законодательство может включать в себя стимулы для использования экологически чистых видов транспорта и снижения выбросов вредных веществ. Это может включать в себя налоговые льготы для электрических и гибридных автомобилей, а также регулирование въезда в городские центры для ав</w:t>
      </w:r>
      <w:r>
        <w:t>томобилей с высокими выбросами.</w:t>
      </w:r>
    </w:p>
    <w:p w:rsidR="0038052B" w:rsidRDefault="0038052B" w:rsidP="0038052B">
      <w:r>
        <w:t>Наконец, важным аспектом управления транспортными потоками в городах является обеспечение безопасности дорожного движения. Законы о дорожной безопасности регулируют правила дорожного движения, наказания за нарушения и меры по предотвращению аварий. Они также могут включать в себя положения о пешеходных зонах, велосипедных дорожках и меры по обеспечению безопаснос</w:t>
      </w:r>
      <w:r>
        <w:t>ти детей и молодежи на дорогах.</w:t>
      </w:r>
    </w:p>
    <w:p w:rsidR="0038052B" w:rsidRDefault="0038052B" w:rsidP="0038052B">
      <w:r>
        <w:t>В целом, правовые аспекты управления транспортными потоками в городах играют важную роль в создании безопасной, устойчивой и эффективной городской транспортной системы. Они способствуют развитию инфраструктуры, регулированию услуг и обеспечению удовлетворения потребностей городского населения в мобильности и доступности.</w:t>
      </w:r>
    </w:p>
    <w:p w:rsidR="0038052B" w:rsidRDefault="0038052B" w:rsidP="0038052B">
      <w:r>
        <w:t>Кроме того, одним из важных аспектов в правовом регулировании управления транспортными потоками в городах является вопрос о парковке. Законы и правила остановки и парковки определяют, где и какие виды транспортных средств могут быть припаркованы. Это важно для обеспечения свободного движения на до</w:t>
      </w:r>
      <w:r>
        <w:t>рогах и предотвращения заторов.</w:t>
      </w:r>
    </w:p>
    <w:p w:rsidR="0038052B" w:rsidRDefault="0038052B" w:rsidP="0038052B">
      <w:r>
        <w:t>Также существует ряд нормативных актов, регулирующих общественный транспорт в городах. Это включает в себя правила эксплуатации автобусов, трамваев, метро и других общественных средств передвижения. Эти нормы касаются безопасности пассажиров, расписаний, тарифов и доступности для</w:t>
      </w:r>
      <w:r>
        <w:t xml:space="preserve"> маломобильных групп населения.</w:t>
      </w:r>
    </w:p>
    <w:p w:rsidR="0038052B" w:rsidRDefault="0038052B" w:rsidP="0038052B">
      <w:r>
        <w:lastRenderedPageBreak/>
        <w:t xml:space="preserve">Правовые аспекты также затрагивают вопросы инфраструктуры для велосипедов и пешеходов. Законы о велосипедных дорожках и тротуарах определяют, какие требования должны быть соблюдены для безопасности велосипедистов и пешеходов, а также какие правила должны соблюдаться взаимодействующими </w:t>
      </w:r>
      <w:r>
        <w:t>участниками дорожного движения.</w:t>
      </w:r>
    </w:p>
    <w:p w:rsidR="0038052B" w:rsidRDefault="0038052B" w:rsidP="0038052B">
      <w:r>
        <w:t xml:space="preserve">Следует также учитывать, что с развитием технологий в транспортной индустрии появляются новые правовые вопросы. Например, автономные транспортные средства и использование данных в системах управления потоками </w:t>
      </w:r>
      <w:r>
        <w:t>требуют ясных норм и положений.</w:t>
      </w:r>
    </w:p>
    <w:p w:rsidR="0038052B" w:rsidRDefault="0038052B" w:rsidP="0038052B">
      <w:r>
        <w:t>Важным аспектом в управлении транспортными потоками в городах является участие общества и местных сообществ. Публичное обсуждение, обратная связь и участие граждан могут влиять на разработку и изменение транспортного законодательства, а также на р</w:t>
      </w:r>
      <w:r>
        <w:t>ешения о мобильности в городах.</w:t>
      </w:r>
    </w:p>
    <w:p w:rsidR="0038052B" w:rsidRPr="0038052B" w:rsidRDefault="0038052B" w:rsidP="0038052B">
      <w:r>
        <w:t>Таким образом, правовые аспекты управления транспортными потоками в городах охватывают широкий спектр вопросов, от инфраструктуры и безопасности до регулирования новых технологий. Они играют ключевую роль в обеспечении эффективной и устойчивой городской транспортной системы, которая отвечает потребностям горожан и обеспечивает комфорт и безопасность движения.</w:t>
      </w:r>
      <w:bookmarkEnd w:id="0"/>
    </w:p>
    <w:sectPr w:rsidR="0038052B" w:rsidRPr="0038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59"/>
    <w:rsid w:val="0038052B"/>
    <w:rsid w:val="00FB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B9AF"/>
  <w15:chartTrackingRefBased/>
  <w15:docId w15:val="{D9B09634-D71F-42AA-8F15-F0CDD384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0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5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2024-01-25T18:57:00Z</dcterms:created>
  <dcterms:modified xsi:type="dcterms:W3CDTF">2024-01-25T18:58:00Z</dcterms:modified>
</cp:coreProperties>
</file>