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214" w:rsidRDefault="008755C4" w:rsidP="008755C4">
      <w:pPr>
        <w:pStyle w:val="1"/>
        <w:jc w:val="center"/>
      </w:pPr>
      <w:r w:rsidRPr="008755C4">
        <w:t xml:space="preserve">Изменения в трудовом законодательстве в эпоху </w:t>
      </w:r>
      <w:proofErr w:type="spellStart"/>
      <w:r w:rsidRPr="008755C4">
        <w:t>цифровизации</w:t>
      </w:r>
      <w:proofErr w:type="spellEnd"/>
    </w:p>
    <w:p w:rsidR="008755C4" w:rsidRDefault="008755C4" w:rsidP="008755C4"/>
    <w:p w:rsidR="008755C4" w:rsidRDefault="008755C4" w:rsidP="008755C4">
      <w:bookmarkStart w:id="0" w:name="_GoBack"/>
      <w:r>
        <w:t xml:space="preserve">Изменения в трудовом законодательстве в эпоху </w:t>
      </w:r>
      <w:proofErr w:type="spellStart"/>
      <w:r>
        <w:t>цифровизации</w:t>
      </w:r>
      <w:proofErr w:type="spellEnd"/>
      <w:r>
        <w:t xml:space="preserve"> представляют собой неотъемлемую часть адаптации правовых норм к изменяющейся реальности современного трудового рынка. В силу стремительного развития информационных технологий и цифровых платформ, множество аспектов трудовых отношений подверглись влиянию цифровой революции. Такие изменения требуют соответствующего регулирования, чтобы обеспечить защиту прав и интересов как р</w:t>
      </w:r>
      <w:r>
        <w:t>аботников, так и работодателей.</w:t>
      </w:r>
    </w:p>
    <w:p w:rsidR="008755C4" w:rsidRDefault="008755C4" w:rsidP="008755C4">
      <w:r>
        <w:t xml:space="preserve">Одним из важных аспектов изменений в трудовом законодательстве стала регуляция удаленной работы и телеработы. Цифровые технологии позволили многим работникам выполнять свои обязанности из дома или удаленных локаций. Правовое регулирование данной формы труда включает в себя вопросы об оплате труда, рабочем времени, контроле со стороны работодателя и обеспечении прав работников на </w:t>
      </w:r>
      <w:r>
        <w:t>равные условия трудоустройства.</w:t>
      </w:r>
    </w:p>
    <w:p w:rsidR="008755C4" w:rsidRDefault="008755C4" w:rsidP="008755C4">
      <w:r>
        <w:t>Другим важным аспектом является защита данных и конфиденциальности в условиях цифровой среды. Работодатели, использующие цифровые технологии, обязаны соблюдать требования по защите личных данных работников и клиентов. Это включает в себя вопросы о доступе к личной информации, обязанность уведомления о нарушениях безопасности данных и меры по предотвра</w:t>
      </w:r>
      <w:r>
        <w:t>щению утечек.</w:t>
      </w:r>
    </w:p>
    <w:p w:rsidR="008755C4" w:rsidRDefault="008755C4" w:rsidP="008755C4">
      <w:r>
        <w:t xml:space="preserve">Также важным аспектом стало регулирование гибких форм трудоустройства и </w:t>
      </w:r>
      <w:proofErr w:type="spellStart"/>
      <w:r>
        <w:t>самозанятости</w:t>
      </w:r>
      <w:proofErr w:type="spellEnd"/>
      <w:r>
        <w:t xml:space="preserve">, которые стали более распространенными в цифровой экономике. Работники, занятые на платформах или как </w:t>
      </w:r>
      <w:proofErr w:type="spellStart"/>
      <w:r>
        <w:t>фрилансеры</w:t>
      </w:r>
      <w:proofErr w:type="spellEnd"/>
      <w:r>
        <w:t>, могут столкнуться с неопределенностью в отношении своих прав и социальной защиты. Трудовое законодательство должно адаптироваться к этим новым реалиям, чтобы обеспечить адекватную защиту и социальные</w:t>
      </w:r>
      <w:r>
        <w:t xml:space="preserve"> гарантии для таких работников.</w:t>
      </w:r>
    </w:p>
    <w:p w:rsidR="008755C4" w:rsidRDefault="008755C4" w:rsidP="008755C4">
      <w:r>
        <w:t xml:space="preserve">Важно также обратить внимание на вопросы </w:t>
      </w:r>
      <w:proofErr w:type="spellStart"/>
      <w:r>
        <w:t>кибербуллинга</w:t>
      </w:r>
      <w:proofErr w:type="spellEnd"/>
      <w:r>
        <w:t xml:space="preserve"> и электронного </w:t>
      </w:r>
      <w:proofErr w:type="spellStart"/>
      <w:r>
        <w:t>моббинга</w:t>
      </w:r>
      <w:proofErr w:type="spellEnd"/>
      <w:r>
        <w:t xml:space="preserve"> на рабочем месте, которые стали более актуальными в цифровой среде. Трудовое законодательство должно предоставлять средства и механизмы защиты работников от таких</w:t>
      </w:r>
      <w:r>
        <w:t xml:space="preserve"> форм давления и дискриминации.</w:t>
      </w:r>
    </w:p>
    <w:p w:rsidR="008755C4" w:rsidRDefault="008755C4" w:rsidP="008755C4">
      <w:r>
        <w:t xml:space="preserve">Таким образом, </w:t>
      </w:r>
      <w:proofErr w:type="spellStart"/>
      <w:r>
        <w:t>цифровизация</w:t>
      </w:r>
      <w:proofErr w:type="spellEnd"/>
      <w:r>
        <w:t xml:space="preserve"> обязывает трудовое законодательство адаптироваться к новым вызовам и изменениям в трудовых отношениях. Это включает в себя регулирование удаленной работы, защиту данных, регулирование гибких форм трудоустройства и борьбу с </w:t>
      </w:r>
      <w:proofErr w:type="spellStart"/>
      <w:r>
        <w:t>кибербуллингом</w:t>
      </w:r>
      <w:proofErr w:type="spellEnd"/>
      <w:r>
        <w:t>. Адекватное правовое регулирование способствует балансу интересов работников и работодателей и обеспечивает соблюдение прав и норм в цифровой эпохе.</w:t>
      </w:r>
    </w:p>
    <w:p w:rsidR="008755C4" w:rsidRDefault="008755C4" w:rsidP="008755C4">
      <w:r>
        <w:t xml:space="preserve">Дополнительным аспектом изменений в трудовом законодательстве в эпоху </w:t>
      </w:r>
      <w:proofErr w:type="spellStart"/>
      <w:r>
        <w:t>цифровизации</w:t>
      </w:r>
      <w:proofErr w:type="spellEnd"/>
      <w:r>
        <w:t xml:space="preserve"> является вопрос об обучении и повышении квалификации работников. С развитием технологий и появлением новых навыков, работники должны иметь доступ к образованию и обучению, чтобы адаптироваться к изменяющимся требованиям рынка труда. Трудовое законодательство может предусматривать права на обучение и возможность получения</w:t>
      </w:r>
      <w:r>
        <w:t xml:space="preserve"> новых навыков для сотрудников.</w:t>
      </w:r>
    </w:p>
    <w:p w:rsidR="008755C4" w:rsidRDefault="008755C4" w:rsidP="008755C4">
      <w:r>
        <w:t>Еще одним аспектом является регулирование границы между личной и рабочей сферой в цифровом мире. С использованием современных технологий, работники могут быть всегда доступными для работодателя, что может привести к переработкам и нарушению баланса между работой и личной жизнью. Трудовое законодательство может устанавливать нормы и ограничения, чтобы защитить права работни</w:t>
      </w:r>
      <w:r>
        <w:t>ков на отдых и нерабочее время.</w:t>
      </w:r>
    </w:p>
    <w:p w:rsidR="008755C4" w:rsidRDefault="008755C4" w:rsidP="008755C4">
      <w:r>
        <w:t xml:space="preserve">Кроме того, </w:t>
      </w:r>
      <w:proofErr w:type="spellStart"/>
      <w:r>
        <w:t>цифровизация</w:t>
      </w:r>
      <w:proofErr w:type="spellEnd"/>
      <w:r>
        <w:t xml:space="preserve"> также вносит изменения в вопросы авторских прав и интеллектуальной собственности, особенно в отношении работников, создающих цифровой контент. Трудовое </w:t>
      </w:r>
      <w:r>
        <w:lastRenderedPageBreak/>
        <w:t>законодательство может учитывать эти аспекты и устанавливать правила для определения владения и использования интеллектуальной продукции, созданно</w:t>
      </w:r>
      <w:r>
        <w:t>й в рамках трудовых отношений.</w:t>
      </w:r>
    </w:p>
    <w:p w:rsidR="008755C4" w:rsidRPr="008755C4" w:rsidRDefault="008755C4" w:rsidP="008755C4">
      <w:r>
        <w:t>Итак, адаптация трудового законодательства к цифровой эпохе требует рассмотрения множества аспектов, от регулирования удаленной работы и обучения до защиты прав на отдых и учета интеллектуальной собственности. Это поможет обеспечить справедливые и сбалансированные трудовые отношения в современном цифровом мире.</w:t>
      </w:r>
      <w:bookmarkEnd w:id="0"/>
    </w:p>
    <w:sectPr w:rsidR="008755C4" w:rsidRPr="00875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214"/>
    <w:rsid w:val="002A7214"/>
    <w:rsid w:val="0087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7A1C0"/>
  <w15:chartTrackingRefBased/>
  <w15:docId w15:val="{A05B052C-6CD6-4FCE-B614-5ACD9008C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55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55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587</Words>
  <Characters>3351</Characters>
  <Application>Microsoft Office Word</Application>
  <DocSecurity>0</DocSecurity>
  <Lines>27</Lines>
  <Paragraphs>7</Paragraphs>
  <ScaleCrop>false</ScaleCrop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2024-01-26T04:01:00Z</dcterms:created>
  <dcterms:modified xsi:type="dcterms:W3CDTF">2024-01-26T04:03:00Z</dcterms:modified>
</cp:coreProperties>
</file>