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C38" w:rsidRDefault="00043AD0" w:rsidP="00043AD0">
      <w:pPr>
        <w:pStyle w:val="1"/>
        <w:jc w:val="center"/>
      </w:pPr>
      <w:r w:rsidRPr="00043AD0">
        <w:t>Проблемы неофициальной занятости</w:t>
      </w:r>
    </w:p>
    <w:p w:rsidR="00043AD0" w:rsidRDefault="00043AD0" w:rsidP="00043AD0"/>
    <w:p w:rsidR="00043AD0" w:rsidRDefault="00043AD0" w:rsidP="00043AD0">
      <w:bookmarkStart w:id="0" w:name="_GoBack"/>
      <w:r>
        <w:t>Проблемы неофициальной занятости представляют серьезную социально-экономическую проблему во многих странах мира, включая Россию. Неофициальная занятость, также известная как "теневая" или "серая" занятость, характеризуется тем, что работники выполняют трудовую деятельность без официальной регистрации, контракта или уплаты налогов и социальных взносов. Это явление может иметь серьезные негативные последствия для работнико</w:t>
      </w:r>
      <w:r>
        <w:t>в, работодателей и государства.</w:t>
      </w:r>
    </w:p>
    <w:p w:rsidR="00043AD0" w:rsidRDefault="00043AD0" w:rsidP="00043AD0">
      <w:r>
        <w:t>Одной из главных проблем неофициальной занятости является низкий уровень социальной защиты для работников. Те, кто работает неофициально, часто лишены доступа к социальным льготам, медицинскому обслуживанию, пенсионным выплатам и другим благам, которые обеспечиваются официально занятым лицам. Это может привести к финансовой нестабильности и неблагоприятным</w:t>
      </w:r>
      <w:r>
        <w:t xml:space="preserve"> условиям жизни для работников.</w:t>
      </w:r>
    </w:p>
    <w:p w:rsidR="00043AD0" w:rsidRDefault="00043AD0" w:rsidP="00043AD0">
      <w:r>
        <w:t>С другой стороны, неофициальная занятость также создаёт неравные условия конкуренции для легальных предпринимателей и компаний, которые честно уплачивают налоги и социальные взносы. Это может снижать инвестиционный климат и прив</w:t>
      </w:r>
      <w:r>
        <w:t>одить к ухудшению бизнес-среды.</w:t>
      </w:r>
    </w:p>
    <w:p w:rsidR="00043AD0" w:rsidRDefault="00043AD0" w:rsidP="00043AD0">
      <w:r>
        <w:t>Одним из факторов, способствующих распространению неофициальной занятости, является высокая степень бюрократии и сложные процедуры официальной регистрации для предпринимателей и работодателей. Многие малые и средние предприятия могут избегать официальной регистрации из-за перегрузки ад</w:t>
      </w:r>
      <w:r>
        <w:t>министративными формальностями.</w:t>
      </w:r>
    </w:p>
    <w:p w:rsidR="00043AD0" w:rsidRDefault="00043AD0" w:rsidP="00043AD0">
      <w:r>
        <w:t>Борьба с неофициальной занятостью требует комплексного подхода. Необходимо упростить процедуры регистрации и налогообложения для предпринимателей, снизить налоговую нагрузку на малые и средние предприятия и предоставить стимулы к официальному трудоустройству. Государственные органы также должны ужесточить контроль и наказание за нарушения в сфере трудов</w:t>
      </w:r>
      <w:r>
        <w:t>ых отношений и налогообложения.</w:t>
      </w:r>
    </w:p>
    <w:p w:rsidR="00043AD0" w:rsidRDefault="00043AD0" w:rsidP="00043AD0">
      <w:r>
        <w:t>Итак, неофициальная занятость представляет собой серьезную проблему, которая требует внимания со стороны государства и общества. Решение этой проблемы способствует улучшению условий жизни работников, созданию равных условий для предпринимателей и укреплению экономической устойчивости страны.</w:t>
      </w:r>
    </w:p>
    <w:p w:rsidR="00043AD0" w:rsidRDefault="00043AD0" w:rsidP="00043AD0">
      <w:r>
        <w:t>Дополнительной проблемой, связанной с неофициальной занятостью, является увеличение теневой экономики. Неофициальные рабочие отношения обычно сопровождаются неофициальными финансовыми операциями и несоответствием налоговым обязательствам. Это может привести к сокрытию значительных средств от налоговых органов и снижению доходов бюджета, что в свою очередь оказывает влияние на социальные програм</w:t>
      </w:r>
      <w:r>
        <w:t>мы и инфраструктуру.</w:t>
      </w:r>
    </w:p>
    <w:p w:rsidR="00043AD0" w:rsidRDefault="00043AD0" w:rsidP="00043AD0">
      <w:r>
        <w:t>Ещё одним аспектом является ущерб для качества рабочей силы и образования. В условиях неофициальной занятости работники могут быть лишены доступа к профессиональному обучению и развитию своих навыков, что может снижать их конкурентоспособность на рынке труда</w:t>
      </w:r>
      <w:r>
        <w:t xml:space="preserve"> и качество выполняемой работы.</w:t>
      </w:r>
    </w:p>
    <w:p w:rsidR="00043AD0" w:rsidRDefault="00043AD0" w:rsidP="00043AD0">
      <w:r>
        <w:t>Проблемы неофициальной занятости также могут включать в себя нарушения прав работников, такие как низкая заработная плата, отсутствие страхования от несчастных случаев на работе и недостаточные гаран</w:t>
      </w:r>
      <w:r>
        <w:t>тии социальной защиты.</w:t>
      </w:r>
    </w:p>
    <w:p w:rsidR="00043AD0" w:rsidRPr="00043AD0" w:rsidRDefault="00043AD0" w:rsidP="00043AD0">
      <w:r>
        <w:t xml:space="preserve">Борьба с неофициальной занятостью требует комплексных мер, включая упрощение процедур официальной регистрации и урегулирования трудовых отношений, повышение налоговой </w:t>
      </w:r>
      <w:r>
        <w:lastRenderedPageBreak/>
        <w:t>дисциплины, укрепление контроля со стороны государства и активное вовлечение предпринимателей и работников в диалог о трудовых вопросах.</w:t>
      </w:r>
      <w:bookmarkEnd w:id="0"/>
    </w:p>
    <w:sectPr w:rsidR="00043AD0" w:rsidRPr="00043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38"/>
    <w:rsid w:val="00043AD0"/>
    <w:rsid w:val="005A4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E1BE"/>
  <w15:chartTrackingRefBased/>
  <w15:docId w15:val="{57AC7221-2104-4146-9DDC-3961149A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43A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3AD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2024-01-26T04:09:00Z</dcterms:created>
  <dcterms:modified xsi:type="dcterms:W3CDTF">2024-01-26T04:11:00Z</dcterms:modified>
</cp:coreProperties>
</file>