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278" w:rsidRDefault="00AA1499" w:rsidP="00AA1499">
      <w:pPr>
        <w:pStyle w:val="1"/>
        <w:jc w:val="center"/>
      </w:pPr>
      <w:r w:rsidRPr="00AA1499">
        <w:t>Роль трудового арбитража в разрешении споров</w:t>
      </w:r>
    </w:p>
    <w:p w:rsidR="00AA1499" w:rsidRDefault="00AA1499" w:rsidP="00AA1499"/>
    <w:p w:rsidR="00AA1499" w:rsidRDefault="00AA1499" w:rsidP="00AA1499">
      <w:bookmarkStart w:id="0" w:name="_GoBack"/>
      <w:r>
        <w:t>Роль трудового арбитража в разрешении споров в сфере транспортного права занимает важное место в обеспечении справедливых и эффективных механизмов урегулирования конфликтов между работодателями и работниками. Транспортная отрасль, включая авиацию, железнодорожный и водный транспорт, а также автоперевозки, представляет собой сложную и высоко регулируемую область, где могут возникать разнообразные споры, связанные с условиями труда, заработной платой, охр</w:t>
      </w:r>
      <w:r>
        <w:t>аной труда и другими вопросами.</w:t>
      </w:r>
    </w:p>
    <w:p w:rsidR="00AA1499" w:rsidRDefault="00AA1499" w:rsidP="00AA1499">
      <w:r>
        <w:t>Трудовой арбитраж, как специализированная форма альтернативного разрешения споров, играет ключевую роль в обеспечении быстрого и справедливого рассмотрения трудовых конфликтов. Этот механизм позволяет сторонам, вовлеченным в спор, избегать долгих судебных процессов и д</w:t>
      </w:r>
      <w:r>
        <w:t>орогостоящих судебных издержек.</w:t>
      </w:r>
    </w:p>
    <w:p w:rsidR="00AA1499" w:rsidRDefault="00AA1499" w:rsidP="00AA1499">
      <w:r>
        <w:t>Один из важных аспектов трудового арбитража - это возможность сторон самостоятельно выбирать арбитров, что способствует уважению и доверию к процессу разрешения споров. Арбитры обладают профессиональными знаниями и опытом в сфере транспортного права, что позволяет им более компетентно рассматривать споры и</w:t>
      </w:r>
      <w:r>
        <w:t xml:space="preserve"> выносить справедливые решения.</w:t>
      </w:r>
    </w:p>
    <w:p w:rsidR="00AA1499" w:rsidRDefault="00AA1499" w:rsidP="00AA1499">
      <w:r>
        <w:t>Трудовой арбитраж также способствует конфиденциальности процесса разрешения спора, что может быть важным аспектом, особенно в чувствительных ситуациях, когда стороны не желают публичного разглашения деталей спора. Это также может способствовать более открытому и конструкт</w:t>
      </w:r>
      <w:r>
        <w:t>ивному диалогу между сторонами.</w:t>
      </w:r>
    </w:p>
    <w:p w:rsidR="00AA1499" w:rsidRDefault="00AA1499" w:rsidP="00AA1499">
      <w:r>
        <w:t>Следует отметить, что решения трудового арбитража обязательны для выполнения, и они имеют такую же силу, как решения судов. Это обеспечивает соблюдение законности и порядка в сфере трудовых от</w:t>
      </w:r>
      <w:r>
        <w:t>ношений в транспортной отрасли.</w:t>
      </w:r>
    </w:p>
    <w:p w:rsidR="00AA1499" w:rsidRDefault="00AA1499" w:rsidP="00AA1499">
      <w:r>
        <w:t>В итоге, роль трудового арбитража в разрешении споров в транспортной отрасли несомненно важна. Он способствует эффективному и справедливому разрешению конфликтов между работниками и работодателями, обеспечивая соблюдение трудовых прав и содействуя стабильности и развитию этой важной отрасли экономики.</w:t>
      </w:r>
    </w:p>
    <w:p w:rsidR="00AA1499" w:rsidRDefault="00AA1499" w:rsidP="00AA1499">
      <w:r>
        <w:t>Дополняя обсуждение, следует отметить, что трудовой арбитраж в транспортной отрасли специализируется на урегулировании споров, связанных с уникальными аспектами этой сферы, такими как нормы безопасности, соответствие техническим стандартам, рабочее время и условия труда в ра</w:t>
      </w:r>
      <w:r>
        <w:t>зличных транспортных сегментах.</w:t>
      </w:r>
    </w:p>
    <w:p w:rsidR="00AA1499" w:rsidRDefault="00AA1499" w:rsidP="00AA1499">
      <w:r>
        <w:t>Кроме того, трудовой арбитраж способствует сохранению и развитию диалога между работодателями и профсоюзами или представителями работников. Это важно для достижения согласия и урегулирования конфликтов, не только в процессе разрешения споров, но и на более широком уровне, что способствует более г</w:t>
      </w:r>
      <w:r>
        <w:t>армоничным трудовым отношениям.</w:t>
      </w:r>
    </w:p>
    <w:p w:rsidR="00AA1499" w:rsidRDefault="00AA1499" w:rsidP="00AA1499">
      <w:r>
        <w:t>Также следует отметить, что трудовой арбитраж может быть использован для разрешения различных категорий споров, включая индивидуальные и коллективные споры, что делает его универсальным инструментом разрешения трудовых кон</w:t>
      </w:r>
      <w:r>
        <w:t>фликтов в транспортной отрасли.</w:t>
      </w:r>
    </w:p>
    <w:p w:rsidR="00AA1499" w:rsidRDefault="00AA1499" w:rsidP="00AA1499">
      <w:r>
        <w:t>Однако важно помнить, что трудовой арбитраж не является панацеей, и в некоторых случаях споры могут быть настолько сложными, что требуют судебного разбирательства. Тем не менее, возможность воспользоваться арбитражем в качестве альтернативы судебному разбирательству придает гибкость и эффективность системе разрешения трудовых споров в транспортной отрасли.</w:t>
      </w:r>
    </w:p>
    <w:p w:rsidR="00AA1499" w:rsidRPr="00AA1499" w:rsidRDefault="00AA1499" w:rsidP="00AA1499">
      <w:r>
        <w:lastRenderedPageBreak/>
        <w:t>В итоге, роль трудового арбитража в разрешении споров в транспортной отрасли способствует поддержанию равновесия интересов работников и работодателей, обеспечивая справедливое и эффективное разрешение трудовых конфликтов и способствуя стабильности и процветанию данной отрасли экономики.</w:t>
      </w:r>
      <w:bookmarkEnd w:id="0"/>
    </w:p>
    <w:sectPr w:rsidR="00AA1499" w:rsidRPr="00AA1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278"/>
    <w:rsid w:val="00124278"/>
    <w:rsid w:val="00AA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C3ED9"/>
  <w15:chartTrackingRefBased/>
  <w15:docId w15:val="{0732AE35-0922-488D-9B7D-333B9879F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14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A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14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A14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528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2024-01-26T19:14:00Z</dcterms:created>
  <dcterms:modified xsi:type="dcterms:W3CDTF">2024-01-26T19:17:00Z</dcterms:modified>
</cp:coreProperties>
</file>