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B0" w:rsidRDefault="00FF3525" w:rsidP="00FF3525">
      <w:pPr>
        <w:pStyle w:val="1"/>
        <w:jc w:val="center"/>
      </w:pPr>
      <w:r w:rsidRPr="00FF3525">
        <w:t>Законодательные меры по борьбе с безработицей</w:t>
      </w:r>
    </w:p>
    <w:p w:rsidR="002139BA" w:rsidRPr="002139BA" w:rsidRDefault="002139BA" w:rsidP="002139BA"/>
    <w:p w:rsidR="002139BA" w:rsidRDefault="002139BA" w:rsidP="002139BA">
      <w:bookmarkStart w:id="0" w:name="_GoBack"/>
      <w:r>
        <w:t>Законодательные меры по борьбе с безработицей играют важную роль в современном обществе, где рынок труда может подвергаться различным экономическим колебаниям и вызывать рост безработицы. Борьба с безработицей является приоритетной задачей для многих стран и требует системного подх</w:t>
      </w:r>
      <w:r>
        <w:t>ода на уровне законодательства.</w:t>
      </w:r>
    </w:p>
    <w:p w:rsidR="002139BA" w:rsidRDefault="002139BA" w:rsidP="002139BA">
      <w:r>
        <w:t>Одним из ключевых законодательных мероприятий является установление минимальных стандартов по трудоустройству и защите прав работников. Законы о минимальной заработной плате, рабочем времени, отпусках и социальных гарантиях могут обеспечивать минимальный уровень жизни для работников и предотвращать недопустимо низкие заработки. Это способствует снижению бедности и уровню безработицы, так как работа становится боле</w:t>
      </w:r>
      <w:r>
        <w:t>е привлекательной и стабильной.</w:t>
      </w:r>
    </w:p>
    <w:p w:rsidR="002139BA" w:rsidRDefault="002139BA" w:rsidP="002139BA">
      <w:r>
        <w:t>Другой важной законодательной мерой является создание программ активной занятости. Государство может разрабатывать законы и меры, способствующие созданию рабочих мест, включая стимулирование предпринимательства, инвестиции в инфраструктуру и образование, а также поддержку малого и среднего бизнеса. Эти программы не только уменьшают безработицу, но и спо</w:t>
      </w:r>
      <w:r>
        <w:t>собствуют экономическому росту.</w:t>
      </w:r>
    </w:p>
    <w:p w:rsidR="002139BA" w:rsidRDefault="002139BA" w:rsidP="002139BA">
      <w:r>
        <w:t>Законодательство также может включать в себя меры по профессиональной переквалификации и подготовке безработных для новых рабочих мест. Это позволяет работникам адаптироваться к изменяющимся условиям на рынке труда и повыс</w:t>
      </w:r>
      <w:r>
        <w:t>ить свою конкурентоспособность.</w:t>
      </w:r>
    </w:p>
    <w:p w:rsidR="002139BA" w:rsidRDefault="002139BA" w:rsidP="002139BA">
      <w:r>
        <w:t>Существенную роль играют также системы социального обеспечения и пособий для безработных. Законодательство определяет правила предоставления пособий по безработице и других социальных выплат, что обеспечивает временную финансовую поддержку для лиц, оставшихся без работы, и уменьшает социальные риски и бедность.</w:t>
      </w:r>
    </w:p>
    <w:p w:rsidR="002139BA" w:rsidRDefault="002139BA" w:rsidP="002139BA">
      <w:r>
        <w:t>Дополнительно стоит подчеркнуть, что эффективное законодательство по борьбе с безработицей должно включать в себя меры по стимулированию предпринимательской активности и созданию новых рабочих мест. Это может включать в себя налоговые льготы, кредитные программы и другие ин</w:t>
      </w:r>
      <w:r>
        <w:t>ициа</w:t>
      </w:r>
      <w:r>
        <w:t xml:space="preserve">тивы для компаний, которые активно </w:t>
      </w:r>
      <w:r>
        <w:t>участвуют в развитии занятости.</w:t>
      </w:r>
    </w:p>
    <w:p w:rsidR="002139BA" w:rsidRDefault="002139BA" w:rsidP="002139BA">
      <w:r>
        <w:t>Следует также отметить важность адекватной защиты прав безработных лиц. Законодательство должно устанавливать процедуры предоставления пособий по безработице и контролировать их справедливое предоставление. Это важно для поддержания социальной солидарности и предотвр</w:t>
      </w:r>
      <w:r>
        <w:t>ащения социального неравенства.</w:t>
      </w:r>
    </w:p>
    <w:p w:rsidR="002139BA" w:rsidRDefault="002139BA" w:rsidP="002139BA">
      <w:r>
        <w:t>Государство также может вводить временные меры по борьбе с безработицей в периоды экономического кризиса или других чрезвычайных обстоятельств. Это может включать в себя программы общественных работ, временное сокращение рабочего времени или другие меры, направленные на уменьшение временной безрабо</w:t>
      </w:r>
      <w:r>
        <w:t>тицы и сохранение рабочих мест.</w:t>
      </w:r>
    </w:p>
    <w:p w:rsidR="002139BA" w:rsidRDefault="002139BA" w:rsidP="002139BA">
      <w:r>
        <w:t>Исключительно важным аспектом является мониторинг и оценка эффективности законодательных мер по борьбе с безработицей. Государство должно регулярно анализировать результаты своих программ и, при необходимости, вносить коррективы в законод</w:t>
      </w:r>
      <w:r>
        <w:t>ательство и политику занятости.</w:t>
      </w:r>
    </w:p>
    <w:p w:rsidR="002139BA" w:rsidRDefault="002139BA" w:rsidP="002139BA">
      <w:r>
        <w:t xml:space="preserve">В целом, борьба с безработицей требует системного и комплексного подхода, включая законодательные меры, стимулирование экономики, образование и профессиональную переквалификацию. Государство играет центральную роль в этом процессе, и его </w:t>
      </w:r>
      <w:r>
        <w:lastRenderedPageBreak/>
        <w:t>законодательные действия могут существенно влиять на уровень безработицы и социальную стабильность в стране.</w:t>
      </w:r>
    </w:p>
    <w:p w:rsidR="00FF3525" w:rsidRDefault="002139BA" w:rsidP="002139BA">
      <w:r>
        <w:t>В заключение, законодательные меры по борьбе с безработицей представляют собой важный инструмент в обеспечении стабильности и социальной справедливости на рынке труда. Эти меры могут варьироваться в зависимости от конкретных условий и потребностей страны, но их целью всегда является содействие созданию рабочих мест, обеспечение социальной защиты безработных и поддержка экономического развития.</w:t>
      </w:r>
      <w:bookmarkEnd w:id="0"/>
    </w:p>
    <w:sectPr w:rsidR="00FF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2139BA"/>
    <w:rsid w:val="002869B0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99A7"/>
  <w15:chartTrackingRefBased/>
  <w15:docId w15:val="{E44C01B0-97EE-495F-8F39-CC4ADCC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2024-01-26T18:05:00Z</dcterms:created>
  <dcterms:modified xsi:type="dcterms:W3CDTF">2024-01-27T12:42:00Z</dcterms:modified>
</cp:coreProperties>
</file>