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7E" w:rsidRDefault="001B2C7D" w:rsidP="001B2C7D">
      <w:pPr>
        <w:pStyle w:val="1"/>
        <w:jc w:val="center"/>
      </w:pPr>
      <w:r w:rsidRPr="001B2C7D">
        <w:t xml:space="preserve">Особенности трудового права для </w:t>
      </w:r>
      <w:proofErr w:type="spellStart"/>
      <w:r w:rsidRPr="001B2C7D">
        <w:t>стартапов</w:t>
      </w:r>
      <w:proofErr w:type="spellEnd"/>
      <w:r w:rsidRPr="001B2C7D">
        <w:t xml:space="preserve"> и инновационных компаний</w:t>
      </w:r>
    </w:p>
    <w:p w:rsidR="001B2C7D" w:rsidRDefault="001B2C7D" w:rsidP="001B2C7D"/>
    <w:p w:rsidR="001B2C7D" w:rsidRDefault="001B2C7D" w:rsidP="001B2C7D">
      <w:bookmarkStart w:id="0" w:name="_GoBack"/>
      <w:r>
        <w:t xml:space="preserve">Особенности трудового права для </w:t>
      </w:r>
      <w:proofErr w:type="spellStart"/>
      <w:r>
        <w:t>стартапов</w:t>
      </w:r>
      <w:proofErr w:type="spellEnd"/>
      <w:r>
        <w:t xml:space="preserve"> и инновационных компаний имеют своеобразную специфику, которая определяется особенностями деятельности таких организаций. </w:t>
      </w:r>
      <w:proofErr w:type="spellStart"/>
      <w:r>
        <w:t>Стартапы</w:t>
      </w:r>
      <w:proofErr w:type="spellEnd"/>
      <w:r>
        <w:t xml:space="preserve"> и инновационные компании часто характеризуются быстрым ростом, высокой степенью неопределенности и необходимостью привлечения высококвалифицированных специалистов. В связи с этим существуют ряд основных аспектов, которые следует учитывать в контексте трудовых о</w:t>
      </w:r>
      <w:r>
        <w:t>тношений в данных организациях.</w:t>
      </w:r>
    </w:p>
    <w:p w:rsidR="001B2C7D" w:rsidRDefault="001B2C7D" w:rsidP="001B2C7D">
      <w:r>
        <w:t xml:space="preserve">1. Гибкость и адаптивность: </w:t>
      </w:r>
      <w:proofErr w:type="spellStart"/>
      <w:r>
        <w:t>Стартапы</w:t>
      </w:r>
      <w:proofErr w:type="spellEnd"/>
      <w:r>
        <w:t xml:space="preserve"> и инновационные компании часто изменяют свой бизнес-план и стратегию развития в связи с рыночными изменениями и технологическими инновациями. Поэтому трудовое законодательство для таких компаний должно предусматривать гибкость в условиях трудовых договоров и возможность быстрого реагирова</w:t>
      </w:r>
      <w:r>
        <w:t>ния на изменения в организации.</w:t>
      </w:r>
    </w:p>
    <w:p w:rsidR="001B2C7D" w:rsidRDefault="001B2C7D" w:rsidP="001B2C7D">
      <w:r>
        <w:t xml:space="preserve">2. Мотивация сотрудников: </w:t>
      </w:r>
      <w:proofErr w:type="gramStart"/>
      <w:r>
        <w:t>В</w:t>
      </w:r>
      <w:proofErr w:type="gramEnd"/>
      <w:r>
        <w:t xml:space="preserve"> </w:t>
      </w:r>
      <w:proofErr w:type="spellStart"/>
      <w:r>
        <w:t>стартапах</w:t>
      </w:r>
      <w:proofErr w:type="spellEnd"/>
      <w:r>
        <w:t xml:space="preserve"> и инновационных компаниях часто используются различные механизмы мотивации сотрудников, такие как опционы на акции или долю в компании. Законодательство должно учитывать особенности вознаграждения и мотивации сотрудников, а также предоставлять соотве</w:t>
      </w:r>
      <w:r>
        <w:t>тствующие правовые инструменты.</w:t>
      </w:r>
    </w:p>
    <w:p w:rsidR="001B2C7D" w:rsidRDefault="001B2C7D" w:rsidP="001B2C7D">
      <w:r>
        <w:t>3. Интеллектуальная собственность: В инновационных компаниях работа часто связана с созданием интеллектуальной собственности, такой как программное обеспечение, патенты, дизайн и другие. Трудовое право должно регулировать вопросы прав собственности и кон</w:t>
      </w:r>
      <w:r>
        <w:t>фиденциальности в этой области.</w:t>
      </w:r>
    </w:p>
    <w:p w:rsidR="001B2C7D" w:rsidRDefault="001B2C7D" w:rsidP="001B2C7D">
      <w:r>
        <w:t xml:space="preserve">4. Работа на удаленном доступе: Многие </w:t>
      </w:r>
      <w:proofErr w:type="spellStart"/>
      <w:r>
        <w:t>стартапы</w:t>
      </w:r>
      <w:proofErr w:type="spellEnd"/>
      <w:r>
        <w:t xml:space="preserve"> и инновационные компании предоставляют сотрудникам возможность работать на удаленном доступе. Законодательство должно учитывать права и обязанности удаленных сотрудников, а также обе</w:t>
      </w:r>
      <w:r>
        <w:t>спечивать их социальную защиту.</w:t>
      </w:r>
    </w:p>
    <w:p w:rsidR="001B2C7D" w:rsidRDefault="001B2C7D" w:rsidP="001B2C7D">
      <w:r>
        <w:t xml:space="preserve">5. Законодательная поддержка: Государство может предоставлять налоговые льготы и другие стимулы для развития </w:t>
      </w:r>
      <w:proofErr w:type="spellStart"/>
      <w:r>
        <w:t>стартапов</w:t>
      </w:r>
      <w:proofErr w:type="spellEnd"/>
      <w:r>
        <w:t xml:space="preserve"> и инновационных компаний, включая льготы в области трудового права. Это может включать в себя упрощенные процедуры найма сотрудников ил</w:t>
      </w:r>
      <w:r>
        <w:t xml:space="preserve">и особые условия для </w:t>
      </w:r>
      <w:proofErr w:type="spellStart"/>
      <w:r>
        <w:t>стартапов</w:t>
      </w:r>
      <w:proofErr w:type="spellEnd"/>
      <w:r>
        <w:t>.</w:t>
      </w:r>
    </w:p>
    <w:p w:rsidR="001B2C7D" w:rsidRDefault="001B2C7D" w:rsidP="001B2C7D">
      <w:r>
        <w:t xml:space="preserve">6. Решение трудовых споров: Законодательство должно предоставлять эффективные механизмы разрешения трудовых споров, учитывая специфику деятельности </w:t>
      </w:r>
      <w:proofErr w:type="spellStart"/>
      <w:r>
        <w:t>стар</w:t>
      </w:r>
      <w:r>
        <w:t>тапов</w:t>
      </w:r>
      <w:proofErr w:type="spellEnd"/>
      <w:r>
        <w:t xml:space="preserve"> и инновационных компаний.</w:t>
      </w:r>
    </w:p>
    <w:p w:rsidR="001B2C7D" w:rsidRDefault="001B2C7D" w:rsidP="001B2C7D">
      <w:r>
        <w:t xml:space="preserve">Таким образом, трудовое право для </w:t>
      </w:r>
      <w:proofErr w:type="spellStart"/>
      <w:r>
        <w:t>стартапов</w:t>
      </w:r>
      <w:proofErr w:type="spellEnd"/>
      <w:r>
        <w:t xml:space="preserve"> и инновационных компаний должно сочетать гибкость, защиту прав сотрудников и стимулирование инноваций. Это требует разработки специальных норм и инструментов, а также сотрудничества между бизнесом и государством для создания благоприятных условий для развития инновационной экономики.</w:t>
      </w:r>
    </w:p>
    <w:p w:rsidR="001B2C7D" w:rsidRDefault="001B2C7D" w:rsidP="001B2C7D">
      <w:r>
        <w:t xml:space="preserve">Кроме того, стоит обратить внимание на роль интеллектуальной собственности и защиту конфиденциальной информации в контексте трудовых отношений в </w:t>
      </w:r>
      <w:proofErr w:type="spellStart"/>
      <w:r>
        <w:t>стартапах</w:t>
      </w:r>
      <w:proofErr w:type="spellEnd"/>
      <w:r>
        <w:t xml:space="preserve"> и инновационных компаниях. Часто сотрудники таких организаций имеют доступ к ценным знаниям и технологическим разработкам. Трудовое законодательство должно учитывать вопросы прав собственности на интеллектуальные результаты, а также предоставлять механизмы защиты</w:t>
      </w:r>
      <w:r>
        <w:t xml:space="preserve"> конфиденциальности информации.</w:t>
      </w:r>
    </w:p>
    <w:p w:rsidR="001B2C7D" w:rsidRDefault="001B2C7D" w:rsidP="001B2C7D">
      <w:r>
        <w:lastRenderedPageBreak/>
        <w:t xml:space="preserve">Следует также отметить, что многие </w:t>
      </w:r>
      <w:proofErr w:type="spellStart"/>
      <w:r>
        <w:t>стартапы</w:t>
      </w:r>
      <w:proofErr w:type="spellEnd"/>
      <w:r>
        <w:t xml:space="preserve"> начинают свою деятельность с ограниченными финансовыми ресурсами, их кадровая политика может включать в себя использование временных трудовых договоров, аутсорсинг или работу на условиях </w:t>
      </w:r>
      <w:proofErr w:type="spellStart"/>
      <w:r>
        <w:t>фриланса</w:t>
      </w:r>
      <w:proofErr w:type="spellEnd"/>
      <w:r>
        <w:t>. Важно, чтобы трудовое законодательство предоставляло инструменты для законного оформления таких отно</w:t>
      </w:r>
      <w:r>
        <w:t>шений и защиты прав работников.</w:t>
      </w:r>
    </w:p>
    <w:p w:rsidR="001B2C7D" w:rsidRDefault="001B2C7D" w:rsidP="001B2C7D">
      <w:r>
        <w:t xml:space="preserve">Еще одной актуальной темой в сфере трудовых отношений в </w:t>
      </w:r>
      <w:proofErr w:type="spellStart"/>
      <w:r>
        <w:t>стартапах</w:t>
      </w:r>
      <w:proofErr w:type="spellEnd"/>
      <w:r>
        <w:t xml:space="preserve"> является вопрос о международной мобильности сотрудников. Многие </w:t>
      </w:r>
      <w:proofErr w:type="spellStart"/>
      <w:r>
        <w:t>стартапы</w:t>
      </w:r>
      <w:proofErr w:type="spellEnd"/>
      <w:r>
        <w:t xml:space="preserve"> стремятся привлекать специалистов из разных стран, и трудовое право должно учитывать особенности работы иностранных работников, а также обеспечивать соответствующие визо</w:t>
      </w:r>
      <w:r>
        <w:t>вые и иммиграционные процедуры.</w:t>
      </w:r>
    </w:p>
    <w:p w:rsidR="001B2C7D" w:rsidRPr="001B2C7D" w:rsidRDefault="001B2C7D" w:rsidP="001B2C7D">
      <w:r>
        <w:t xml:space="preserve">Важно подчеркнуть, что в свете быстрого развития технологий и новых моделей бизнеса, трудовое законодательство должно постоянно адаптироваться и обновляться, чтобы обеспечивать баланс интересов между </w:t>
      </w:r>
      <w:proofErr w:type="spellStart"/>
      <w:r>
        <w:t>стартапами</w:t>
      </w:r>
      <w:proofErr w:type="spellEnd"/>
      <w:r>
        <w:t xml:space="preserve"> и их сотрудниками. Гибкость, инновации и соблюдение прав сотрудников являются ключевыми принципами в сфере трудового права для </w:t>
      </w:r>
      <w:proofErr w:type="spellStart"/>
      <w:r>
        <w:t>стартапов</w:t>
      </w:r>
      <w:proofErr w:type="spellEnd"/>
      <w:r>
        <w:t xml:space="preserve"> и инновационных компаний.</w:t>
      </w:r>
      <w:bookmarkEnd w:id="0"/>
    </w:p>
    <w:sectPr w:rsidR="001B2C7D" w:rsidRPr="001B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7E"/>
    <w:rsid w:val="001B2C7D"/>
    <w:rsid w:val="005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75AE"/>
  <w15:chartTrackingRefBased/>
  <w15:docId w15:val="{D62A004A-0531-409C-8112-ED656CDF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2024-01-27T13:45:00Z</dcterms:created>
  <dcterms:modified xsi:type="dcterms:W3CDTF">2024-01-27T13:47:00Z</dcterms:modified>
</cp:coreProperties>
</file>