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B1" w:rsidRDefault="00BF714E" w:rsidP="00BF714E">
      <w:pPr>
        <w:pStyle w:val="1"/>
        <w:jc w:val="center"/>
      </w:pPr>
      <w:r w:rsidRPr="00BF714E">
        <w:t>Правовые аспекты работы в сфере науки и образования</w:t>
      </w:r>
    </w:p>
    <w:p w:rsidR="00BF714E" w:rsidRDefault="00BF714E" w:rsidP="00BF714E"/>
    <w:p w:rsidR="00BF714E" w:rsidRDefault="00BF714E" w:rsidP="00BF714E">
      <w:bookmarkStart w:id="0" w:name="_GoBack"/>
      <w:r>
        <w:t>Работа в сфере науки и образования подразумевает ряд особых правовых аспектов, которые регулируются трудовым законодательством и специализированными нормами, учитывая</w:t>
      </w:r>
      <w:r>
        <w:t xml:space="preserve"> специфику данной деятельности.</w:t>
      </w:r>
    </w:p>
    <w:p w:rsidR="00BF714E" w:rsidRDefault="00BF714E" w:rsidP="00BF714E">
      <w:r>
        <w:t>Важным аспектом в трудовом праве сферы науки и образования является определение статуса работников. Зачастую, в данной области работают научные и педагогические работники, которые могут иметь особый статус и права. Такие работники могут обладать правом на академическую свободу, что подразумевает независимость в на</w:t>
      </w:r>
      <w:r>
        <w:t>учных исследованиях и обучении.</w:t>
      </w:r>
    </w:p>
    <w:p w:rsidR="00BF714E" w:rsidRDefault="00BF714E" w:rsidP="00BF714E">
      <w:r>
        <w:t>Для работников в сфере науки и образования также важна гарантия актуальности и надежности трудовых контрактов и соглашений. В силу изменчивости научных и образовательных процессов, возможно изменение условий трудовых отношений, включая рабочее время, оплату</w:t>
      </w:r>
      <w:r>
        <w:t>, обязанности и прочие аспекты.</w:t>
      </w:r>
    </w:p>
    <w:p w:rsidR="00BF714E" w:rsidRDefault="00BF714E" w:rsidP="00BF714E">
      <w:r>
        <w:t>Сфера науки и образования часто включает в себя работу с личными данными и интеллектуальной собственностью. Поэтому важно соблюдение законов о конфиденциальности и авторских правах, а также обеспечение безо</w:t>
      </w:r>
      <w:r>
        <w:t>пасности данных и исследований.</w:t>
      </w:r>
    </w:p>
    <w:p w:rsidR="00BF714E" w:rsidRDefault="00BF714E" w:rsidP="00BF714E">
      <w:r>
        <w:t>Другим важным аспектом является уважение к разнообразию и включению в сфере науки и образования. Законы о запрете дискриминации и принцип равенства возможностей должны соблюдаться, чтобы обеспечить равные права и возможности для</w:t>
      </w:r>
      <w:r>
        <w:t xml:space="preserve"> всех работников и обучающихся.</w:t>
      </w:r>
    </w:p>
    <w:p w:rsidR="00BF714E" w:rsidRDefault="00BF714E" w:rsidP="00BF714E">
      <w:r>
        <w:t>Наконец, в сфере науки и образования также существует правовое регулирование в области исследовательских грантов и финансирования, что может оказывать влияние на условия работы и исследовательскую деятельность.</w:t>
      </w:r>
    </w:p>
    <w:p w:rsidR="00BF714E" w:rsidRDefault="00BF714E" w:rsidP="00BF714E">
      <w:r>
        <w:t>Дополнительно, важным аспектом трудового права в сфере науки и образования является участие в научных исследованиях и образовательных проектах. Работники данной области могут иметь право на участие в научных исследованиях, публикацию научных статей, участие в научных конференциях и проектах с учетом правил, регулирующих интеллектуальную с</w:t>
      </w:r>
      <w:r>
        <w:t>обственность и авторские права.</w:t>
      </w:r>
    </w:p>
    <w:p w:rsidR="00BF714E" w:rsidRDefault="00BF714E" w:rsidP="00BF714E">
      <w:r>
        <w:t>Кроме того, в сфере образования и науки существует система обучения и повышения квалификации работников, которая может быть поддержана и защищена соответствующими нормами трудового права. Это может включать в себя право на обучение, получение акаде</w:t>
      </w:r>
      <w:r>
        <w:t>мических степеней и аттестацию.</w:t>
      </w:r>
    </w:p>
    <w:p w:rsidR="00BF714E" w:rsidRDefault="00BF714E" w:rsidP="00BF714E">
      <w:r>
        <w:t>Еще одним важным аспектом является регулирование трудовых споров и разрешение конфликтов в сфере науки и образования. Правовые механизмы для урегулирования разногласий между работниками и работодателями должны быть доступны и эффективными, чтобы обеспечить справ</w:t>
      </w:r>
      <w:r>
        <w:t>едливость и соблюдение законов.</w:t>
      </w:r>
    </w:p>
    <w:p w:rsidR="00BF714E" w:rsidRDefault="00BF714E" w:rsidP="00BF714E">
      <w:r>
        <w:t>Таким образом, трудовое право в сфере науки и образования охватывает широкий спектр вопросов, связанных с правами и обязанностями работников и работодателей в этой важной области. Соблюдение этих правовых аспектов способствует обеспечению качественного образования и научных исследований, что в свою очередь способствует развитию общества и экономики.</w:t>
      </w:r>
    </w:p>
    <w:p w:rsidR="00BF714E" w:rsidRPr="00BF714E" w:rsidRDefault="00BF714E" w:rsidP="00BF714E">
      <w:r>
        <w:lastRenderedPageBreak/>
        <w:t>В заключение, работа в сфере науки и образования имеет свои уникальные правовые аспекты, которые требуют особого внимания и учета специфики данной деятельности. Эти аспекты включают в себя определение статуса работников, гарантию актуальности трудовых контрактов, соблюдение прав интеллектуальной собственности и безопасности данных, а также соблюдение принципов равенства и включения.</w:t>
      </w:r>
      <w:bookmarkEnd w:id="0"/>
    </w:p>
    <w:sectPr w:rsidR="00BF714E" w:rsidRPr="00BF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B1"/>
    <w:rsid w:val="009963B1"/>
    <w:rsid w:val="00B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3159"/>
  <w15:chartTrackingRefBased/>
  <w15:docId w15:val="{BCC24C2F-DCF2-4EE6-8CC8-934963D9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2024-01-27T14:12:00Z</dcterms:created>
  <dcterms:modified xsi:type="dcterms:W3CDTF">2024-01-27T14:13:00Z</dcterms:modified>
</cp:coreProperties>
</file>