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4C" w:rsidRDefault="004A679C" w:rsidP="004A679C">
      <w:pPr>
        <w:pStyle w:val="1"/>
        <w:jc w:val="center"/>
      </w:pPr>
      <w:r w:rsidRPr="004A679C">
        <w:t>Воздействие международных санкций на трудовые отношения в России</w:t>
      </w:r>
    </w:p>
    <w:p w:rsidR="004A679C" w:rsidRDefault="004A679C" w:rsidP="004A679C"/>
    <w:p w:rsidR="004A679C" w:rsidRDefault="004A679C" w:rsidP="004A679C">
      <w:bookmarkStart w:id="0" w:name="_GoBack"/>
      <w:r>
        <w:t>Воздействие международных санкций на трудовые отношения в России представляет собой сложную и многогранную проблему, которая влияет на различные аспекты трудового права и регулирования трудовых отношений в стране. Международные санкции – это ограничительные меры, принимаемые международными организациями, странами или блоками стран в ответ на определенные действия или политику определенного государства. В случае России, международные санкции были введены в ответ на события, связанные с Крымом и восточной Украиной, а также на другие м</w:t>
      </w:r>
      <w:r>
        <w:t>еждународные конфликты и споры.</w:t>
      </w:r>
    </w:p>
    <w:p w:rsidR="004A679C" w:rsidRDefault="004A679C" w:rsidP="004A679C">
      <w:r>
        <w:t xml:space="preserve">Одним из основных воздействий международных санкций на трудовые отношения в России является </w:t>
      </w:r>
      <w:r>
        <w:t>ограничение доступа к иностранны</w:t>
      </w:r>
      <w:r>
        <w:t>м ресурсам и рынкам труда. Это может сказаться на возможности российских граждан и компаний работать за границей, а также на привлечении иностранных специалистов и инвестиций в Россию. Ограничения могут касаться различных секторов экономики, включая энергетику, финансы, науку и технологии, что может повлиять на спро</w:t>
      </w:r>
      <w:r>
        <w:t>с и предложение на рынке труда.</w:t>
      </w:r>
    </w:p>
    <w:p w:rsidR="004A679C" w:rsidRDefault="004A679C" w:rsidP="004A679C">
      <w:r>
        <w:t>Кроме того, международные санкции могут сопровождаться финансовыми ограничениями, что может повлиять на выплаты заработной платы, банковские операции и финансовое положение компаний. Ограничения в финансовой сфере могут вызвать нестабильность на рынке труда и осложнить процесс управления челов</w:t>
      </w:r>
      <w:r>
        <w:t>еческими ресурсами.</w:t>
      </w:r>
    </w:p>
    <w:p w:rsidR="004A679C" w:rsidRDefault="004A679C" w:rsidP="004A679C">
      <w:r>
        <w:t>Еще одним аспектом воздействия международных санкций на трудовые отношения является рост экономической неопределенности и нестабильности. Это может привести к снижению инвестиций, росту инфляции и уровню безработицы, что в свою очередь влияет на условия труда</w:t>
      </w:r>
      <w:r>
        <w:t xml:space="preserve"> и заработную плату работников.</w:t>
      </w:r>
    </w:p>
    <w:p w:rsidR="004A679C" w:rsidRDefault="004A679C" w:rsidP="004A679C">
      <w:r>
        <w:t>Следует также отметить, что введение международных санкций может повысить роль государства в регулировании трудовых отношений. Государство может принимать дополнительные меры по поддержке и защите национальных интересов и работников, в том числе путем ужесточения</w:t>
      </w:r>
      <w:r>
        <w:t xml:space="preserve"> норм и правил трудового права.</w:t>
      </w:r>
    </w:p>
    <w:p w:rsidR="004A679C" w:rsidRDefault="004A679C" w:rsidP="004A679C">
      <w:r>
        <w:t>В целом, воздействие международных санкций на трудовые отношения в России может быть разнообразным и комплексным. Оно зависит от множества факторов, включая характер и длительность санкций, реакцию российского правительства и мировой экономической конъюнктуры. Эта проблема требует внимательного анализа и мониторинга в контексте изменяющейся международной ситуации и экономических условий.</w:t>
      </w:r>
    </w:p>
    <w:p w:rsidR="004A679C" w:rsidRDefault="004A679C" w:rsidP="004A679C">
      <w:r>
        <w:t>Кроме того, важно отметить, что международные санкции могут повлиять на мобильность рабочей силы. Ограничения на въезд и выезд, а также на международные рабочие визы могут затруднить перемещение работников между странами, что может затронуть как иностранных специалистов, работающих в России, так и российских граждан, стремящихся работать за границей. Это может вызвать не только экономические, но и социальные последствия, такие как семейные разлуки и потеря возможност</w:t>
      </w:r>
      <w:r>
        <w:t>ей для профессионального роста.</w:t>
      </w:r>
    </w:p>
    <w:p w:rsidR="004A679C" w:rsidRDefault="004A679C" w:rsidP="004A679C">
      <w:r>
        <w:t xml:space="preserve">Другим важным аспектом является соблюдение международных санкций со стороны российских компаний и работодателей. Нарушение </w:t>
      </w:r>
      <w:proofErr w:type="spellStart"/>
      <w:r>
        <w:t>санкционных</w:t>
      </w:r>
      <w:proofErr w:type="spellEnd"/>
      <w:r>
        <w:t xml:space="preserve"> мер может повлечь за собой юридические последствия и угрозу репутации компании, что также может сказаться на трудовых отношениях и работникам.</w:t>
      </w:r>
    </w:p>
    <w:p w:rsidR="004A679C" w:rsidRDefault="004A679C" w:rsidP="004A679C">
      <w:r>
        <w:lastRenderedPageBreak/>
        <w:t>Наконец, международные санкции могут стимулировать российские компании к поиску альтернативных рынков и партнеров, что может изменить структуру трудовых отношений в стране. В поиске новых возможностей, компании могут пересматривать свои стратегии занятости и обучени</w:t>
      </w:r>
      <w:r>
        <w:t>я сотрудников.</w:t>
      </w:r>
    </w:p>
    <w:p w:rsidR="004A679C" w:rsidRPr="004A679C" w:rsidRDefault="004A679C" w:rsidP="004A679C">
      <w:r>
        <w:t>В целом, воздействие международных санкций на трудовые отношения в России является сложным и динамичным процессом, который требует постоянного мониторинга и анализа. Российское правительство, работодатели и работники должны адаптироваться к изменяющимся условиям и искать способы минимизации негативных последствий санкций для трудового рынка и экономики в целом.</w:t>
      </w:r>
      <w:bookmarkEnd w:id="0"/>
    </w:p>
    <w:sectPr w:rsidR="004A679C" w:rsidRPr="004A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4C"/>
    <w:rsid w:val="004A679C"/>
    <w:rsid w:val="0099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281F"/>
  <w15:chartTrackingRefBased/>
  <w15:docId w15:val="{67370B8E-E419-4828-A5DD-D12B11A4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7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2024-01-27T14:21:00Z</dcterms:created>
  <dcterms:modified xsi:type="dcterms:W3CDTF">2024-01-27T14:24:00Z</dcterms:modified>
</cp:coreProperties>
</file>