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4F" w:rsidRDefault="00274FEC" w:rsidP="00274FEC">
      <w:pPr>
        <w:pStyle w:val="1"/>
        <w:jc w:val="center"/>
      </w:pPr>
      <w:r w:rsidRPr="00274FEC">
        <w:t>Коррупция в системе государственной власти</w:t>
      </w:r>
      <w:r>
        <w:t>:</w:t>
      </w:r>
      <w:r w:rsidRPr="00274FEC">
        <w:t xml:space="preserve"> уголовно-правовой аспект</w:t>
      </w:r>
    </w:p>
    <w:p w:rsidR="00274FEC" w:rsidRDefault="00274FEC" w:rsidP="00274FEC"/>
    <w:p w:rsidR="00274FEC" w:rsidRDefault="00274FEC" w:rsidP="00274FEC">
      <w:bookmarkStart w:id="0" w:name="_GoBack"/>
      <w:r>
        <w:t>Коррупция в системе государственной власти является серьезной проблемой, которая подрывает доверие граждан к государственным институтам, искажает справедливость и приводит к негативным социальным и экономическим последствиям. Уголовно-правовой аспект борьбы с коррупцией в системе государственной власти имеет важное значение для поддержания законности, борьбы с незаконным обогащением чиновников и обеспечения ответственно</w:t>
      </w:r>
      <w:r>
        <w:t>сти за злоупотребление властью.</w:t>
      </w:r>
    </w:p>
    <w:p w:rsidR="00274FEC" w:rsidRDefault="00274FEC" w:rsidP="00274FEC">
      <w:r>
        <w:t>Один из ключевых аспектов уголовно-правовой борьбы с коррупцией в системе государственной власти заключается в установлении четких и жестких норм и статей уголовного кодекса, касающихся коррупционных деяний. Это включает в себя уголовные статьи, которые касаются взяточничества, дачи и получения взяток, злоупотребления служебным положением, легализации доходов, полученных от коррупции, и других связа</w:t>
      </w:r>
      <w:r>
        <w:t>нных с коррупцией преступлений.</w:t>
      </w:r>
    </w:p>
    <w:p w:rsidR="00274FEC" w:rsidRDefault="00274FEC" w:rsidP="00274FEC">
      <w:r>
        <w:t>Уголовное законодательство должно также предусматривать жесткие наказания для лиц, признанных виновными в коррупционных деяниях. Это может включать в себя лишение свободы, конфискацию имущества, штрафы и другие меры наказания. Суровые наказания являются важным механизмом для предотвращения коррупции и демонстрации серьезности госуда</w:t>
      </w:r>
      <w:r>
        <w:t>рства в борьбе с этим явлением.</w:t>
      </w:r>
    </w:p>
    <w:p w:rsidR="00274FEC" w:rsidRDefault="00274FEC" w:rsidP="00274FEC">
      <w:r>
        <w:t>Еще одним важным элементом уголовно-правового аспекта борьбы с коррупцией в системе государственной власти является обеспечение независимого и эффективного расследования коррупционных дел. Независимые антикоррупционные органы и организации, а также надлежащее судебное преследование коррупционных преступлений играют важную роль в обеспечении справедливос</w:t>
      </w:r>
      <w:r>
        <w:t>ти и неприкосновенности закона.</w:t>
      </w:r>
    </w:p>
    <w:p w:rsidR="00274FEC" w:rsidRDefault="00274FEC" w:rsidP="00274FEC">
      <w:r>
        <w:t>Кроме того, уголовно-правовой аспект борьбы с коррупцией включает в себя меры по предотвращению коррупции. Это может включать в себя обучение государственных служащих этике и антикоррупционным нормам, установление механизмов контроля за финансовыми операциями и имуществом чиновников, а также содействие общественному контролю и прозрачности в деятельно</w:t>
      </w:r>
      <w:r>
        <w:t>сти государственных институтов.</w:t>
      </w:r>
    </w:p>
    <w:p w:rsidR="00274FEC" w:rsidRDefault="00274FEC" w:rsidP="00274FEC">
      <w:r>
        <w:t>Таким образом, уголовно-правовой аспект борьбы с коррупцией в системе государственной власти является ключевым инструментом в предотвращении и пресечении коррупции. Он включает в себя законодательные меры, наказания для преступников, эффективное расследование и предотвращение коррупции в государственных структурах. Эффективная борьба с коррупцией способствует укреплению законности, справедливости и доверия граждан к государству.</w:t>
      </w:r>
    </w:p>
    <w:p w:rsidR="00274FEC" w:rsidRDefault="00274FEC" w:rsidP="00274FEC">
      <w:r>
        <w:t>Важным аспектом в борьбе с коррупцией в системе государственной власти является также международное сотрудничество. Коррупционные схемы и махинации могут часто пересекать границы, и поэтому сотрудничество между странами в области борьбы с коррупцией играет важную роль. Международные организации и договоры, такие как Конвенция Организации Объединенных Наций против коррупции (UNCAC), способствуют обмену информацией, опытом и лучшими пр</w:t>
      </w:r>
      <w:r>
        <w:t>актиками в борьбе с коррупцией.</w:t>
      </w:r>
    </w:p>
    <w:p w:rsidR="00274FEC" w:rsidRDefault="00274FEC" w:rsidP="00274FEC">
      <w:r>
        <w:t xml:space="preserve">Еще одним аспектом, который следует учитывать, это внутренние механизмы контроля и надзора в государственных структурах. Внутренние аудиторы, независимые антикоррупционные органы и </w:t>
      </w:r>
      <w:r>
        <w:lastRenderedPageBreak/>
        <w:t xml:space="preserve">механизмы обращения защиты правительственных чиновников могут способствовать выявлению и предотвращению коррупционных деяний </w:t>
      </w:r>
      <w:r>
        <w:t>внутри государственных органов.</w:t>
      </w:r>
    </w:p>
    <w:p w:rsidR="00274FEC" w:rsidRDefault="00274FEC" w:rsidP="00274FEC">
      <w:r>
        <w:t>Еще одним важным аспектом является образование и создание антикоррупционной культуры в обществе. Это включает в себя образовательные программы, обучение граждан этике и антикоррупционным нормам, а также стимулирование общественного контроля и донесение инфо</w:t>
      </w:r>
      <w:r>
        <w:t>рмации о коррупционных случаях.</w:t>
      </w:r>
    </w:p>
    <w:p w:rsidR="00274FEC" w:rsidRPr="00274FEC" w:rsidRDefault="00274FEC" w:rsidP="00274FEC">
      <w:r>
        <w:t>Следует подчеркнуть, что борьба с коррупцией в системе государственной власти является долгосрочным и многомерным процессом. Необходимо постоянное усилие и сотрудничество всех уровней власти, общества и международных партнеров. Уголовно-правовой аспект в этой борьбе играет важную роль, но также требует согласованных действий и системных изменений, чтобы создать условия для эффективной борьбы с коррупцией и обеспечить прозрачность и законность в деятельности государственных институтов.</w:t>
      </w:r>
      <w:bookmarkEnd w:id="0"/>
    </w:p>
    <w:sectPr w:rsidR="00274FEC" w:rsidRPr="002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F"/>
    <w:rsid w:val="00274FEC"/>
    <w:rsid w:val="007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B43"/>
  <w15:chartTrackingRefBased/>
  <w15:docId w15:val="{62B483DE-786B-4F5B-9797-1106A3F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2024-01-27T15:08:00Z</dcterms:created>
  <dcterms:modified xsi:type="dcterms:W3CDTF">2024-01-27T15:09:00Z</dcterms:modified>
</cp:coreProperties>
</file>