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40" w:rsidRDefault="00F72E88" w:rsidP="00F72E88">
      <w:pPr>
        <w:pStyle w:val="1"/>
        <w:jc w:val="center"/>
      </w:pPr>
      <w:r w:rsidRPr="00F72E88">
        <w:t>Уголовная ответственность за налоговые преступления</w:t>
      </w:r>
    </w:p>
    <w:p w:rsidR="00F72E88" w:rsidRDefault="00F72E88" w:rsidP="00F72E88"/>
    <w:p w:rsidR="00F72E88" w:rsidRDefault="00F72E88" w:rsidP="00F72E88">
      <w:bookmarkStart w:id="0" w:name="_GoBack"/>
      <w:r>
        <w:t>Уголовная ответственность за налоговые преступления представляет собой важную часть уголовного права и налогового законодательства во многих странах. Налоговые преступления включают в себя различные действия и уклонения от уплаты налогов, которые призваны обеспечить финансовую устойчивость государ</w:t>
      </w:r>
      <w:r>
        <w:t>ства и поддерживать его бюджет.</w:t>
      </w:r>
    </w:p>
    <w:p w:rsidR="00F72E88" w:rsidRDefault="00F72E88" w:rsidP="00F72E88">
      <w:r>
        <w:t xml:space="preserve">Такие преступления могут включать в себя незаконные схемы уклонения от уплаты налогов, фальсификацию финансовых отчетов, скрытие доходов, заведомо ложную декларацию по налоговым обязательствам и другие действия, направленные на уменьшение налоговых обязательств. Они могут совершаться как физическими лицами, так и юридическими лицами, и могут причинять серьезный </w:t>
      </w:r>
      <w:r>
        <w:t>ущерб государственным финансам.</w:t>
      </w:r>
    </w:p>
    <w:p w:rsidR="00F72E88" w:rsidRDefault="00F72E88" w:rsidP="00F72E88">
      <w:r>
        <w:t>Уголовное законодательство в разных странах предусматривает разные виды уголовной ответственности за налоговые преступления. Это могут быть штрафы, лишение свободы, конфискация имущества и другие наказания. Кроме того, может применяться уголовная ответственность как к лицам, совершившим собственно налоговое преступление, так и к лицам, участвующим в схемах его сокрытия</w:t>
      </w:r>
      <w:r>
        <w:t>.</w:t>
      </w:r>
    </w:p>
    <w:p w:rsidR="00F72E88" w:rsidRDefault="00F72E88" w:rsidP="00F72E88">
      <w:r>
        <w:t xml:space="preserve">Борьба с налоговыми преступлениями требует совместных усилий со стороны налоговых органов, правоохранительных органов и судов. Эффективная система налогового контроля, регулярные аудиты и расследования налоговых преступлений необходимы для выявления и преследования нарушителей. Важно также обеспечивать справедливость и соблюдение процедурных прав обвиняемых в рамках уголовных </w:t>
      </w:r>
      <w:r>
        <w:t>дел по налоговым преступлениям.</w:t>
      </w:r>
    </w:p>
    <w:p w:rsidR="00F72E88" w:rsidRDefault="00F72E88" w:rsidP="00F72E88">
      <w:r>
        <w:t>Налоговые преступления могут иметь серьезные последствия для экономики и финансовой устойчивости государства, поэтому их борьба и наказание нарушителей остаются приоритетной задачей в области уголовного права.</w:t>
      </w:r>
    </w:p>
    <w:p w:rsidR="00F72E88" w:rsidRDefault="00F72E88" w:rsidP="00F72E88">
      <w:r>
        <w:t>Важным аспектом борьбы с налоговыми преступлениями является соблюдение прозрачности и эффективности налоговой системы. Упрощение налогового законодательства и уменьшение налоговых нагрузок на предприятия и граждан могут снизить мотивацию для совершения налоговых преступлений. Эффективная работа налоговых служб и соблюдение прозрачных процедур также способствуют пред</w:t>
      </w:r>
      <w:r>
        <w:t>отвращению налоговых махинаций.</w:t>
      </w:r>
    </w:p>
    <w:p w:rsidR="00F72E88" w:rsidRDefault="00F72E88" w:rsidP="00F72E88">
      <w:r>
        <w:t>Однако при борьбе с налоговыми преступлениями необходимо учитывать и соблюдать права налогоплательщиков. Для этого важно, чтобы уголовное законодательство и процедуры расследования были справедливыми и соблюдали принципы справедливого судебного процесса. Налогоплательщики также имеют право на адекватное юридическое сопровождение и возможность оспаривать ре</w:t>
      </w:r>
      <w:r>
        <w:t>шения налоговых органов в суде.</w:t>
      </w:r>
    </w:p>
    <w:p w:rsidR="00F72E88" w:rsidRDefault="00F72E88" w:rsidP="00F72E88">
      <w:r>
        <w:t>В современном мире, где глобализация и международные финансовые потоки играют важную роль, борьба с налоговыми преступлениями также требует международного сотрудничества. Многие налоговые уклонения и уклонения от уплаты налогов могут пересекать границы, и сотрудничество между странами в обмене информацией и экстрадиции лиц, совершивших налоговые преступления, имеет важное з</w:t>
      </w:r>
      <w:r>
        <w:t>начение.</w:t>
      </w:r>
    </w:p>
    <w:p w:rsidR="00F72E88" w:rsidRPr="00F72E88" w:rsidRDefault="00F72E88" w:rsidP="00F72E88">
      <w:r>
        <w:t>С учетом высокой степени сложности и изменчивости современных финансовых операций, борьба с налоговыми преступлениями остается актуальной задачей для государств и международных организаций. Систематические меры по предотвращению и наказанию налоговых преступлений важны для обеспечения финансовой устойчивости и справедливости в обществе.</w:t>
      </w:r>
      <w:bookmarkEnd w:id="0"/>
    </w:p>
    <w:sectPr w:rsidR="00F72E88" w:rsidRPr="00F7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40"/>
    <w:rsid w:val="007E2E40"/>
    <w:rsid w:val="00F7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6566"/>
  <w15:chartTrackingRefBased/>
  <w15:docId w15:val="{C2854CED-8643-40E3-AF88-F78C4A89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E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2024-01-27T18:38:00Z</dcterms:created>
  <dcterms:modified xsi:type="dcterms:W3CDTF">2024-01-27T18:40:00Z</dcterms:modified>
</cp:coreProperties>
</file>