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82" w:rsidRDefault="00537185" w:rsidP="00537185">
      <w:pPr>
        <w:pStyle w:val="1"/>
        <w:jc w:val="center"/>
      </w:pPr>
      <w:r w:rsidRPr="00537185">
        <w:t>Уголовная ответственность за преступления в сфере транспорта</w:t>
      </w:r>
    </w:p>
    <w:p w:rsidR="00537185" w:rsidRDefault="00537185" w:rsidP="00537185"/>
    <w:p w:rsidR="00537185" w:rsidRDefault="00537185" w:rsidP="00537185">
      <w:bookmarkStart w:id="0" w:name="_GoBack"/>
      <w:r>
        <w:t>Уголовная ответственность за преступления в сфере транспорта представляет собой важную часть уголовного права, направленную на обеспечение безопасности движения и защиту интересов граждан в области транспортной деятельности. Эта область законодательства регулирует действия участников дорожного движения, водителей, пешеходов и других лиц, связанных с транспортом, и устанавливает меры ответственности за нарушения пр</w:t>
      </w:r>
      <w:r>
        <w:t>авил и стандартов безопасности.</w:t>
      </w:r>
    </w:p>
    <w:p w:rsidR="00537185" w:rsidRDefault="00537185" w:rsidP="00537185">
      <w:r>
        <w:t>Особенности уголовной ответственности в сфере транспорта включают в себя широкий спектр преступлений, связанных с дорожным движением. Среди таких преступлений могут быть пьяное вождение, превышение скорости, нарушение правил обгонов, управление автотранспортом в состоянии опьянения или под воздействием наркотических веществ, а также нанесение вреда жизни и здоро</w:t>
      </w:r>
      <w:r>
        <w:t>вью других участников движения.</w:t>
      </w:r>
    </w:p>
    <w:p w:rsidR="00537185" w:rsidRDefault="00537185" w:rsidP="00537185">
      <w:r>
        <w:t>Уголовная ответственность в сфере транспорта также охватывает преступления, связанные с транспортными средствами, включая угон и хищение автомобилей, подделку транспортных документов, мошенничество в сфере автотранспорта и другие нарушения, которые могут привести к негативным последствиям для об</w:t>
      </w:r>
      <w:r>
        <w:t>щества и безопасности движения.</w:t>
      </w:r>
    </w:p>
    <w:p w:rsidR="00537185" w:rsidRDefault="00537185" w:rsidP="00537185">
      <w:r>
        <w:t>Важным аспектом уголовной ответственности в этой сфере является необходимость строгого соблюдения правил и норм безопасности дорожного движения. Профилактика дорожных преступлений и нарушений включает в себя обучение и пропаганду среди участников движения, повышение осведомленности о правилах дорожного движения и соблюде</w:t>
      </w:r>
      <w:r>
        <w:t>ние требований по безопасности.</w:t>
      </w:r>
    </w:p>
    <w:p w:rsidR="00537185" w:rsidRDefault="00537185" w:rsidP="00537185">
      <w:r>
        <w:t>Также следует отметить, что уголовная ответственность в сфере транспорта может иметь дополнительные особенности в зависимости от вида транспорта. Например, ответственность за нарушения в авиации, железнодорожном транспорте или морском судоходстве может регулироваться специализированным законодательством.</w:t>
      </w:r>
    </w:p>
    <w:p w:rsidR="00537185" w:rsidRDefault="00537185" w:rsidP="00537185">
      <w:r>
        <w:t>Дополнительной важной особенностью уголовной ответственности в сфере транспорта является необходимость учета различных видов транспорта и их специфики. В каждом виде транспорта могут существовать свои особенности и правила, которые должны соблюдаться участниками движения. Например, для автомобильного транспорта это могут быть правила дорожного движения, для железнодорожного - правила движения по железной дороге, а для морского судоходства</w:t>
      </w:r>
      <w:r>
        <w:t xml:space="preserve"> - международные морские нормы.</w:t>
      </w:r>
    </w:p>
    <w:p w:rsidR="00537185" w:rsidRDefault="00537185" w:rsidP="00537185">
      <w:r>
        <w:t>Еще одним важным аспектом уголовной ответственности в сфере транспорта является необходимость соблюдения правил экологической безопасности. Преступления, связанные с загрязнением окружающей среды или нарушением экологических норм при эксплуатации транспортных средств, также подпадают</w:t>
      </w:r>
      <w:r>
        <w:t xml:space="preserve"> под уголовную ответственность.</w:t>
      </w:r>
    </w:p>
    <w:p w:rsidR="00537185" w:rsidRDefault="00537185" w:rsidP="00537185">
      <w:r>
        <w:t>Кроме того, уголовная ответственность в сфере транспорта может распространяться не только на физических лиц, но и на юридические лица, такие как транспортные компании, автоперевозчики и другие организации, участвующие в транспортной деятельности. Это позволяет более эффективно бороться с системными нарушениями и ненадежными</w:t>
      </w:r>
      <w:r>
        <w:t xml:space="preserve"> практиками в сфере транспорта.</w:t>
      </w:r>
    </w:p>
    <w:p w:rsidR="00537185" w:rsidRDefault="00537185" w:rsidP="00537185">
      <w:r>
        <w:t xml:space="preserve">В современном мире с развитием технологий и цифровых средств мониторинга, уголовная ответственность в транспортной сфере также может включать в себя аспекты </w:t>
      </w:r>
      <w:proofErr w:type="spellStart"/>
      <w:r>
        <w:t>кибербезопасности</w:t>
      </w:r>
      <w:proofErr w:type="spellEnd"/>
      <w:r>
        <w:t>. Например, взлом транспортных систем или манипуляции с электронными данными могут быть признаны преступлениями, подпадающими под уголовную ответственность.</w:t>
      </w:r>
    </w:p>
    <w:p w:rsidR="00537185" w:rsidRDefault="00537185" w:rsidP="00537185">
      <w:r>
        <w:lastRenderedPageBreak/>
        <w:t>Итак, уголовная ответственность в сфере транспорта охватывает разнообразные аспекты транспортной деятельности и требует соблюдения правил, норм безопасности и экологических стандартов. Это способствует обеспечению безопасности движения, защите окружающей среды и соблюдению законов в сфере транспорта.</w:t>
      </w:r>
    </w:p>
    <w:p w:rsidR="00537185" w:rsidRPr="00537185" w:rsidRDefault="00537185" w:rsidP="00537185">
      <w:r>
        <w:t>В заключение, уголовная ответственность за преступления в сфере транспорта играет важную роль в обеспечении безопасности на дорогах и защите интересов граждан. Она требует соблюдения строгих правил и норм безопасности, а также пропаганды среди участников дорожного движения. Справедливое и эффективное применение уголовного законодательства в этой области способствует общественной безопасности и предотвращению дорожных происшествий.</w:t>
      </w:r>
      <w:bookmarkEnd w:id="0"/>
    </w:p>
    <w:sectPr w:rsidR="00537185" w:rsidRPr="0053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82"/>
    <w:rsid w:val="00537185"/>
    <w:rsid w:val="009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0BED"/>
  <w15:chartTrackingRefBased/>
  <w15:docId w15:val="{8F2C87A1-5FDE-463D-8590-1A47D30A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1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2024-01-28T04:26:00Z</dcterms:created>
  <dcterms:modified xsi:type="dcterms:W3CDTF">2024-01-28T04:29:00Z</dcterms:modified>
</cp:coreProperties>
</file>