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23" w:rsidRDefault="00E95369" w:rsidP="00E95369">
      <w:pPr>
        <w:pStyle w:val="1"/>
        <w:jc w:val="center"/>
      </w:pPr>
      <w:r>
        <w:t>Особенности уголовной ответственности за преступления в сфере государственной тайны</w:t>
      </w:r>
    </w:p>
    <w:p w:rsidR="00E95369" w:rsidRDefault="00E95369" w:rsidP="00E95369"/>
    <w:p w:rsidR="00E95369" w:rsidRDefault="00E95369" w:rsidP="00E95369">
      <w:bookmarkStart w:id="0" w:name="_GoBack"/>
      <w:r>
        <w:t xml:space="preserve">Уголовное право содержит специальные нормы, регулирующие преступления в сфере государственной тайны, которые имеют особенности и требования, отличные от обычных уголовных дел. Государственная тайна относится к информации, которая считается секретной и представляет интерес для безопасности государства. Это может включать в себя военные сведения, государственные секреты, информацию о специальных операциях и </w:t>
      </w:r>
      <w:r>
        <w:t>другие конфиденциальные данные.</w:t>
      </w:r>
    </w:p>
    <w:p w:rsidR="00E95369" w:rsidRDefault="00E95369" w:rsidP="00E95369">
      <w:r>
        <w:t>Особенности уголовной ответственности за преступления в сфере государственной тайны начинаются с того, что эти преступления могут быть рассмотрены в специальных судах или уголовных подразделениях, которые имеют специализированные знания в этой области. Это обеспечивает более высокую степень конфиденциальности в ходе судебных процессов и за</w:t>
      </w:r>
      <w:r>
        <w:t>щиту государственных интересов.</w:t>
      </w:r>
    </w:p>
    <w:p w:rsidR="00E95369" w:rsidRDefault="00E95369" w:rsidP="00E95369">
      <w:r>
        <w:t>Для совершения преступлений в сфере государственной тайны требуется доступ к конфиденциальной информации, и поэтому уголовное законодательство часто устанавливает ужесточенные нормы по контролю доступа к такой информации и усилению мер по ее защите. Нарушение правил доступа к государственной тайне рассматривае</w:t>
      </w:r>
      <w:r>
        <w:t>тся как серьезное преступление.</w:t>
      </w:r>
    </w:p>
    <w:p w:rsidR="00E95369" w:rsidRDefault="00E95369" w:rsidP="00E95369">
      <w:r>
        <w:t>Кроме того, уголовное право может предусматривать суровые наказания для лиц, совершивших преступления в сфере государственной тайны. Это может включать в себя длительные сроки лишения свободы и штрафы, с учетом потенциальных угро</w:t>
      </w:r>
      <w:r>
        <w:t>з для безопасности государства.</w:t>
      </w:r>
    </w:p>
    <w:p w:rsidR="00E95369" w:rsidRDefault="00E95369" w:rsidP="00E95369">
      <w:r>
        <w:t>Особенности уголовной ответственности за преступления в сфере государственной тайны также включают в себя особые меры по предотвращению и выявлению таких преступлений. Государственные органы и спецслужбы активно работают над предотвращением утечек государственной информации и выявлением нарушений в этой области.</w:t>
      </w:r>
    </w:p>
    <w:p w:rsidR="00E95369" w:rsidRDefault="00E95369" w:rsidP="00E95369">
      <w:r>
        <w:t xml:space="preserve">Дополнительно следует отметить, что преступления в сфере государственной тайны могут иметь масштабные последствия не только для отдельных лиц, но и для всего государства и его национальной безопасности. Поэтому уголовное право стремится создать прочные механизмы контроля, чтобы предотвращать утечку секретной информации и противодействовать шпионажу и другим </w:t>
      </w:r>
      <w:r>
        <w:t>видам нарушений в этой области.</w:t>
      </w:r>
    </w:p>
    <w:p w:rsidR="00E95369" w:rsidRDefault="00E95369" w:rsidP="00E95369">
      <w:r>
        <w:t>Особенности уголовной ответственности также включают в себя сотрудничество с другими странами и международными организациями в борьбе с преступлениями в сфере государственной тайны. Ведь информация может пересекать границы, и сотрудничество на мировом уровне помогает более эффективно расследовать и преследовать лиц, замешан</w:t>
      </w:r>
      <w:r>
        <w:t>ных в таких преступлениях.</w:t>
      </w:r>
    </w:p>
    <w:p w:rsidR="00E95369" w:rsidRDefault="00E95369" w:rsidP="00E95369">
      <w:r>
        <w:t>Важным аспектом является также обеспечение соблюдения прав и свобод граждан в контексте уголовной ответственности за преступления в сфере государственной тайны. Следует стремиться к тому, чтобы судебные процессы были справедливыми, с соблюдением всех проц</w:t>
      </w:r>
      <w:r>
        <w:t>едурных норм и права на защиту.</w:t>
      </w:r>
    </w:p>
    <w:p w:rsidR="00E95369" w:rsidRDefault="00E95369" w:rsidP="00E95369">
      <w:r>
        <w:t xml:space="preserve">Следует помнить, что уголовное право в сфере государственной тайны может различаться в разных странах, и это может представлять вызовы в случае международных инцидентов. Поэтому </w:t>
      </w:r>
      <w:r>
        <w:lastRenderedPageBreak/>
        <w:t xml:space="preserve">важно устанавливать согласованные нормы и стандарты, чтобы обеспечивать сотрудничество и эффективное преследование преступлений в </w:t>
      </w:r>
      <w:r>
        <w:t>этой области на мировом уровне.</w:t>
      </w:r>
    </w:p>
    <w:p w:rsidR="00E95369" w:rsidRDefault="00E95369" w:rsidP="00E95369">
      <w:r>
        <w:t>В целом, уголовная ответственность за преступления в сфере государственной тайны несет важное значение для национальной безопасности и суверенитета государства. Это область, требующая высокой степени внимания и строгого соблюдения законов и норм, чтобы обеспечивать защиту государственных интересов и информации.</w:t>
      </w:r>
    </w:p>
    <w:p w:rsidR="00E95369" w:rsidRPr="00E95369" w:rsidRDefault="00E95369" w:rsidP="00E95369">
      <w:r>
        <w:t>В заключение, уголовная ответственность за преступления в сфере государственной тайны имеет множество особенностей, связанных с защитой национальных интересов и безопасности государства. Это требует строгого соблюдения законов и норм, обеспечения конфиденциальности судебных процессов и ужесточенных мер по предотвращению и наказанию нарушений в данной области.</w:t>
      </w:r>
      <w:bookmarkEnd w:id="0"/>
    </w:p>
    <w:sectPr w:rsidR="00E95369" w:rsidRPr="00E9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23"/>
    <w:rsid w:val="001C7D23"/>
    <w:rsid w:val="00E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29B6"/>
  <w15:chartTrackingRefBased/>
  <w15:docId w15:val="{856D2CF0-50AE-4863-BEF2-1ACD6EF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2024-01-31T18:11:00Z</dcterms:created>
  <dcterms:modified xsi:type="dcterms:W3CDTF">2024-01-31T18:17:00Z</dcterms:modified>
</cp:coreProperties>
</file>