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83" w:rsidRDefault="00EE6CAB" w:rsidP="00EE6CAB">
      <w:pPr>
        <w:pStyle w:val="1"/>
        <w:jc w:val="center"/>
      </w:pPr>
      <w:proofErr w:type="spellStart"/>
      <w:r w:rsidRPr="00EE6CAB">
        <w:t>Фармакоэкономика</w:t>
      </w:r>
      <w:proofErr w:type="spellEnd"/>
      <w:r>
        <w:t>:</w:t>
      </w:r>
      <w:r w:rsidRPr="00EE6CAB">
        <w:t xml:space="preserve"> анализ стоимости и эффективности лекарственных средств</w:t>
      </w:r>
    </w:p>
    <w:p w:rsidR="00EE6CAB" w:rsidRDefault="00EE6CAB" w:rsidP="00EE6CAB"/>
    <w:p w:rsidR="00EE6CAB" w:rsidRDefault="00EE6CAB" w:rsidP="00EE6CAB">
      <w:bookmarkStart w:id="0" w:name="_GoBack"/>
      <w:proofErr w:type="spellStart"/>
      <w:r>
        <w:t>Фармакоэкономика</w:t>
      </w:r>
      <w:proofErr w:type="spellEnd"/>
      <w:r>
        <w:t xml:space="preserve"> представляет собой важную область в современной медицинской науке и практике. Она занимается анализом стоимости и эффективности лекарственных средств с целью оптимизации расходов на здравоохранение и обеспечения доступности эффективных лек</w:t>
      </w:r>
      <w:r>
        <w:t>арств пациентам.</w:t>
      </w:r>
    </w:p>
    <w:p w:rsidR="00EE6CAB" w:rsidRDefault="00EE6CAB" w:rsidP="00EE6CAB">
      <w:r>
        <w:t xml:space="preserve">Основной задачей </w:t>
      </w:r>
      <w:proofErr w:type="spellStart"/>
      <w:r>
        <w:t>фармакоэкономики</w:t>
      </w:r>
      <w:proofErr w:type="spellEnd"/>
      <w:r>
        <w:t xml:space="preserve"> является определение того, какие лекарственные препараты и методы лечения наиболее экономически эффективны с учетом затрат на лечение и достижения желаемых результатов. Для этого проводятся исследования, в ходе которых анализируются как непосредственные затраты на приобретение и применение лекарств, так и косвенные затраты, такие как уменьшение продолжительности госпитализации, сн</w:t>
      </w:r>
      <w:r>
        <w:t>ижение числа осложнений и т. д.</w:t>
      </w:r>
    </w:p>
    <w:p w:rsidR="00EE6CAB" w:rsidRDefault="00EE6CAB" w:rsidP="00EE6CAB">
      <w:r>
        <w:t>Анализ стоимости и эффективности лекарственных средств позволяет оптимизировать расходы на здравоохранение, уменьшая издержки при сохранении высокого уровня качества медицинской помощи. Это особенно актуально в условиях роста затрат на здравоохр</w:t>
      </w:r>
      <w:r>
        <w:t>анение и ограниченных ресурсов.</w:t>
      </w:r>
    </w:p>
    <w:p w:rsidR="00EE6CAB" w:rsidRDefault="00EE6CAB" w:rsidP="00EE6CAB">
      <w:proofErr w:type="spellStart"/>
      <w:r>
        <w:t>Фармакоэкономические</w:t>
      </w:r>
      <w:proofErr w:type="spellEnd"/>
      <w:r>
        <w:t xml:space="preserve"> исследования также способствуют принятию обоснованных решений в области закупки и </w:t>
      </w:r>
      <w:proofErr w:type="spellStart"/>
      <w:r>
        <w:t>реимбурсации</w:t>
      </w:r>
      <w:proofErr w:type="spellEnd"/>
      <w:r>
        <w:t xml:space="preserve"> лекарственных средств. Правительства, страховые компании и медицинские учреждения могут использовать данные анализа для определения, какие лекарства следует включить в перечень ком</w:t>
      </w:r>
      <w:r>
        <w:t>пенсируемых, а какие - нет.</w:t>
      </w:r>
    </w:p>
    <w:p w:rsidR="00EE6CAB" w:rsidRDefault="00EE6CAB" w:rsidP="00EE6CAB">
      <w:r>
        <w:t xml:space="preserve">Важно подчеркнуть, что </w:t>
      </w:r>
      <w:proofErr w:type="spellStart"/>
      <w:r>
        <w:t>фармакоэкономический</w:t>
      </w:r>
      <w:proofErr w:type="spellEnd"/>
      <w:r>
        <w:t xml:space="preserve"> анализ также учитывает социальные и этические аспекты. Он помогает определить, какие лекарства могут быть наиболее доступными для пациентов, особенно для тех, кто нуждается в долгосрочном лечении хронических заболеваний.</w:t>
      </w:r>
    </w:p>
    <w:p w:rsidR="00EE6CAB" w:rsidRDefault="00EE6CAB" w:rsidP="00EE6CAB">
      <w:r>
        <w:t xml:space="preserve">Ключевыми методами </w:t>
      </w:r>
      <w:proofErr w:type="spellStart"/>
      <w:r>
        <w:t>фармакоэкономического</w:t>
      </w:r>
      <w:proofErr w:type="spellEnd"/>
      <w:r>
        <w:t xml:space="preserve"> анализа являются исследования затрат-полезности (</w:t>
      </w:r>
      <w:proofErr w:type="spellStart"/>
      <w:r>
        <w:t>cost-utility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>) и исследования затрат-эффективности (</w:t>
      </w:r>
      <w:proofErr w:type="spellStart"/>
      <w:r>
        <w:t>cost-effectiveness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>). В первом случае, оценивается, сколько стоит получение дополнительного года здоровой жизни или другой единицы пользы для пациента. Во втором случае, анализируется, сколько стоит достижение конкретного клинического эффекта, например, снижение давлени</w:t>
      </w:r>
      <w:r>
        <w:t>я крови или уровня холестерина.</w:t>
      </w:r>
    </w:p>
    <w:p w:rsidR="00EE6CAB" w:rsidRDefault="00EE6CAB" w:rsidP="00EE6CAB">
      <w:proofErr w:type="spellStart"/>
      <w:r>
        <w:t>Фармакоэкономические</w:t>
      </w:r>
      <w:proofErr w:type="spellEnd"/>
      <w:r>
        <w:t xml:space="preserve"> исследования также помогают выявлять оптимальные стратегии лечения и оценивать баланс между затратами и результатами. Это особенно важно в условиях ограниченных бюджетов здравоохранения, когда необходимо выбирать наиболее эффективные ме</w:t>
      </w:r>
      <w:r>
        <w:t>тоды и лекарства для населения.</w:t>
      </w:r>
    </w:p>
    <w:p w:rsidR="00EE6CAB" w:rsidRDefault="00EE6CAB" w:rsidP="00EE6CAB">
      <w:r>
        <w:t xml:space="preserve">Кроме того, </w:t>
      </w:r>
      <w:proofErr w:type="spellStart"/>
      <w:r>
        <w:t>фармакоэкономический</w:t>
      </w:r>
      <w:proofErr w:type="spellEnd"/>
      <w:r>
        <w:t xml:space="preserve"> анализ может помочь в решении вопросов о ценообразовании на лекарственные средства и установлении адекватных цен, которые соответствуют их стои</w:t>
      </w:r>
      <w:r>
        <w:t>мости и ценности для пациентов.</w:t>
      </w:r>
    </w:p>
    <w:p w:rsidR="00EE6CAB" w:rsidRDefault="00EE6CAB" w:rsidP="00EE6CAB">
      <w:r>
        <w:t xml:space="preserve">Важным аспектом </w:t>
      </w:r>
      <w:proofErr w:type="spellStart"/>
      <w:r>
        <w:t>фармакоэкономического</w:t>
      </w:r>
      <w:proofErr w:type="spellEnd"/>
      <w:r>
        <w:t xml:space="preserve"> анализа является проведение </w:t>
      </w:r>
      <w:proofErr w:type="spellStart"/>
      <w:r>
        <w:t>чувствительностного</w:t>
      </w:r>
      <w:proofErr w:type="spellEnd"/>
      <w:r>
        <w:t xml:space="preserve"> анализа (</w:t>
      </w:r>
      <w:proofErr w:type="spellStart"/>
      <w:r>
        <w:t>sensitivity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), который позволяет учитывать различные переменные и их влияние на конечные результаты исследования. Это помогает учесть неопределенность и риски, связанные с оценками </w:t>
      </w:r>
      <w:r>
        <w:t>затрат и эффективности лечения.</w:t>
      </w:r>
    </w:p>
    <w:p w:rsidR="00EE6CAB" w:rsidRDefault="00EE6CAB" w:rsidP="00EE6CAB">
      <w:r>
        <w:t xml:space="preserve">В итоге </w:t>
      </w:r>
      <w:proofErr w:type="spellStart"/>
      <w:r>
        <w:t>фармакоэкономика</w:t>
      </w:r>
      <w:proofErr w:type="spellEnd"/>
      <w:r>
        <w:t xml:space="preserve"> является неотъемлемой частью процесса принятия решений в области здравоохранения и фармацевтики. Её методы и результаты анализа позволяют обеспечивать </w:t>
      </w:r>
      <w:r>
        <w:lastRenderedPageBreak/>
        <w:t>наиболее эффективное и эффективное использование ресурсов в интересах здоровья пациентов и общества в целом.</w:t>
      </w:r>
    </w:p>
    <w:p w:rsidR="00EE6CAB" w:rsidRPr="00EE6CAB" w:rsidRDefault="00EE6CAB" w:rsidP="00EE6CAB">
      <w:r>
        <w:t xml:space="preserve">В заключение, </w:t>
      </w:r>
      <w:proofErr w:type="spellStart"/>
      <w:r>
        <w:t>фармакоэкономика</w:t>
      </w:r>
      <w:proofErr w:type="spellEnd"/>
      <w:r>
        <w:t xml:space="preserve"> играет важную роль в современной медицине, помогая обеспечить эффективное и экономически обоснованное лечение для большого числа пациентов. Эта область продолжает развиваться, а анализ стоимости и эффективности лекарственных средств становится неотъемлемой частью стратегического управления здравоохранением.</w:t>
      </w:r>
      <w:bookmarkEnd w:id="0"/>
    </w:p>
    <w:sectPr w:rsidR="00EE6CAB" w:rsidRPr="00EE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83"/>
    <w:rsid w:val="004E6183"/>
    <w:rsid w:val="00E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EFB9"/>
  <w15:chartTrackingRefBased/>
  <w15:docId w15:val="{866EF107-710A-4AAC-97C0-F4289005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6C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C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2024-02-01T17:53:00Z</dcterms:created>
  <dcterms:modified xsi:type="dcterms:W3CDTF">2024-02-01T17:57:00Z</dcterms:modified>
</cp:coreProperties>
</file>