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7D" w:rsidRDefault="00787EF1" w:rsidP="00787EF1">
      <w:pPr>
        <w:pStyle w:val="1"/>
        <w:jc w:val="center"/>
      </w:pPr>
      <w:r w:rsidRPr="00787EF1">
        <w:t>Фармакологические аспекты лечения эндокринных нарушений</w:t>
      </w:r>
    </w:p>
    <w:p w:rsidR="00787EF1" w:rsidRDefault="00787EF1" w:rsidP="00787EF1"/>
    <w:p w:rsidR="00787EF1" w:rsidRDefault="00787EF1" w:rsidP="00787EF1">
      <w:bookmarkStart w:id="0" w:name="_GoBack"/>
      <w:r>
        <w:t>Фармакологические аспекты лечения эндокринных нарушений представляют собой важную и сложную область в медицине и фармакологии. Эндокринная система играет ключевую роль в регуляции многих важных функций организма, таких как обмен веществ, рост и развитие, репродуктивная функция и многое другое. Эндокринные нарушения могут приводить к серьезным заболеваниям и требуют комплексного и индивидуал</w:t>
      </w:r>
      <w:r>
        <w:t>изированного подхода к лечению.</w:t>
      </w:r>
    </w:p>
    <w:p w:rsidR="00787EF1" w:rsidRDefault="00787EF1" w:rsidP="00787EF1">
      <w:r>
        <w:t xml:space="preserve">Одним из основных методов лечения эндокринных нарушений является применение гормональных препаратов. Гормоны, вырабатываемые эндокринными железами, такими как щитовидная железа, поджелудочная железа, надпочечники и другие, могут быть восполнены с помощью гормонотерапии. Например, пациентам с дефицитом щитовидных гормонов назначают синтетические </w:t>
      </w:r>
      <w:proofErr w:type="spellStart"/>
      <w:r>
        <w:t>тиреоидные</w:t>
      </w:r>
      <w:proofErr w:type="spellEnd"/>
      <w:r>
        <w:t xml:space="preserve"> гормоны д</w:t>
      </w:r>
      <w:r>
        <w:t>ля нормализации обмена веществ.</w:t>
      </w:r>
    </w:p>
    <w:p w:rsidR="00787EF1" w:rsidRDefault="00787EF1" w:rsidP="00787EF1">
      <w:r>
        <w:t>Для лечения сахарного диабета широко используются инсулин и пероральные антидиабетические препараты. Инсулин заменяет недостающий гормон у пациентов с сахарным диабетом 1-го типа, а антидиабетические препараты могут помогать контролировать уровень глюкозы в крови у пациентов</w:t>
      </w:r>
      <w:r>
        <w:t xml:space="preserve"> с сахарным диабетом 2-го типа.</w:t>
      </w:r>
    </w:p>
    <w:p w:rsidR="00787EF1" w:rsidRDefault="00787EF1" w:rsidP="00787EF1">
      <w:r>
        <w:t xml:space="preserve">Кроме того, для лечения эндокринных нарушений могут использоваться препараты, влияющие на рецепторы гормонов или процессы их синтеза и высвобождения. Например, антагонисты рецепторов гормона роста используются для лечения гигантизма и </w:t>
      </w:r>
      <w:proofErr w:type="spellStart"/>
      <w:r>
        <w:t>акиректичес</w:t>
      </w:r>
      <w:r>
        <w:t>кого</w:t>
      </w:r>
      <w:proofErr w:type="spellEnd"/>
      <w:r>
        <w:t xml:space="preserve"> </w:t>
      </w:r>
      <w:proofErr w:type="spellStart"/>
      <w:r>
        <w:t>гипосекреторного</w:t>
      </w:r>
      <w:proofErr w:type="spellEnd"/>
      <w:r>
        <w:t xml:space="preserve"> синдрома.</w:t>
      </w:r>
    </w:p>
    <w:p w:rsidR="00787EF1" w:rsidRDefault="00787EF1" w:rsidP="00787EF1">
      <w:r>
        <w:t>Фармакологические аспекты лечения эндокринных нарушений также включают в себя контроль за побочными эффектами препаратов и регулярным мониторингом уровня гормонов в организме пациента. Это позволяет достичь оптимальной эффективности лечения и пред</w:t>
      </w:r>
      <w:r>
        <w:t>отвратить возможные осложнения.</w:t>
      </w:r>
    </w:p>
    <w:p w:rsidR="00787EF1" w:rsidRDefault="00787EF1" w:rsidP="00787EF1">
      <w:r>
        <w:t>Важным аспектом является также образ жизни и диета пациентов с эндокринными нарушениями. Фармакологическое лечение часто сочетается с изменениями в рационе и физической активности, что помогает контролировать симптомы и улучшить качество жизни.</w:t>
      </w:r>
    </w:p>
    <w:p w:rsidR="00787EF1" w:rsidRDefault="00787EF1" w:rsidP="00787EF1">
      <w:r>
        <w:t>Дополнительными аспектами фармакологического лечения эндокринных нарушений является постоянное совершенствование и разработка новых препаратов и методик. Стремительные научные исследования в области эндокринологии и фармакологии позволяют создавать более эффективные и безопасные лекарственные средства. Это особенно важно, учитывая постоянное развитие и уточнение диагностики эндокринных нарушений, что тр</w:t>
      </w:r>
      <w:r>
        <w:t>ебует соответствующего лечения.</w:t>
      </w:r>
    </w:p>
    <w:p w:rsidR="00787EF1" w:rsidRDefault="00787EF1" w:rsidP="00787EF1">
      <w:r>
        <w:t>Следует также отметить роль фармакологической поддержки в случаях осложнений эндокринных нарушений. Например, для пациентов с сахарным диабетом, у которых возникают осложнения с сердечно-сосудистой системой, могут применяться препараты, направленные на профилактику инфаркта</w:t>
      </w:r>
      <w:r>
        <w:t xml:space="preserve"> миокарда или инсульта.</w:t>
      </w:r>
    </w:p>
    <w:p w:rsidR="00787EF1" w:rsidRDefault="00787EF1" w:rsidP="00787EF1">
      <w:r>
        <w:t>Однако фармакологическое лечение эндокринных нарушений также сопряжено с вызовами, такими как необходимость постоянного мониторинга состояния пациента, регулярные анализы и коррекция дозировок препаратов. Недостаточное или избыточное употребление гормональных средств может вызвать сбои в организме, что подчеркивает важность строгого</w:t>
      </w:r>
      <w:r>
        <w:t xml:space="preserve"> соблюдения рекомендаций врача.</w:t>
      </w:r>
    </w:p>
    <w:p w:rsidR="00787EF1" w:rsidRDefault="00787EF1" w:rsidP="00787EF1">
      <w:r>
        <w:lastRenderedPageBreak/>
        <w:t>Фармакологические аспекты лечения эндокринных нарушений также связаны с поиском новых методов доставки гормонов в организм, что может улучшить удобство и эффективность терапии. Например, использование инсулиновых насосов или имплантируемых устройств может облегчить жизнь</w:t>
      </w:r>
      <w:r>
        <w:t xml:space="preserve"> пациентов с сахарным диабетом.</w:t>
      </w:r>
    </w:p>
    <w:p w:rsidR="00787EF1" w:rsidRDefault="00787EF1" w:rsidP="00787EF1">
      <w:r>
        <w:t>В итоге, фармакологическое лечение эндокринных нарушений остается неотъемлемой частью ухода за пациентами с такими заболеваниями. Оно позволяет контролировать гормональные дисбалансы, улучшать качество жизни и предотвращать осложнения. Однако важно подчеркнуть, что успешное лечение требует индивидуального подхода, постоянного мониторинга и сотрудничества между пациентом и медицинскими специалистами.</w:t>
      </w:r>
    </w:p>
    <w:p w:rsidR="00787EF1" w:rsidRPr="00787EF1" w:rsidRDefault="00787EF1" w:rsidP="00787EF1">
      <w:r>
        <w:t>В заключение, фармакологические аспекты лечения эндокринных нарушений играют решающую роль в управлении этими заболеваниями. Современные методы и препараты позволяют эффективно контролировать гормональные нарушения и предоставляют пациентам возможность вести нормальный образ жизни при соблюдении рекомендаций врачей и эндокринологов.</w:t>
      </w:r>
      <w:bookmarkEnd w:id="0"/>
    </w:p>
    <w:sectPr w:rsidR="00787EF1" w:rsidRPr="0078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7D"/>
    <w:rsid w:val="00152D7D"/>
    <w:rsid w:val="0078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AE61"/>
  <w15:chartTrackingRefBased/>
  <w15:docId w15:val="{E59355CD-D43D-40A9-8C9A-9A52CDBA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E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E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2024-02-02T05:35:00Z</dcterms:created>
  <dcterms:modified xsi:type="dcterms:W3CDTF">2024-02-02T05:38:00Z</dcterms:modified>
</cp:coreProperties>
</file>