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D7" w:rsidRDefault="005E2726" w:rsidP="005E2726">
      <w:pPr>
        <w:pStyle w:val="1"/>
        <w:jc w:val="center"/>
      </w:pPr>
      <w:r w:rsidRPr="005E2726">
        <w:t>Фармакологическое лечение бронхиальной астмы и ХОБЛ</w:t>
      </w:r>
    </w:p>
    <w:p w:rsidR="005E2726" w:rsidRDefault="005E2726" w:rsidP="005E2726"/>
    <w:p w:rsidR="005E2726" w:rsidRDefault="005E2726" w:rsidP="005E2726">
      <w:bookmarkStart w:id="0" w:name="_GoBack"/>
      <w:r>
        <w:t xml:space="preserve">Фармакологическое лечение бронхиальной астмы и хронической </w:t>
      </w:r>
      <w:proofErr w:type="spellStart"/>
      <w:r>
        <w:t>обструктивной</w:t>
      </w:r>
      <w:proofErr w:type="spellEnd"/>
      <w:r>
        <w:t xml:space="preserve"> болезни легких (ХОБЛ) играет ключевую роль в управлении этими хроническими заболеваниями дыхательных путей. Бронхиальная астма и ХОБЛ характеризуются хроническим воспалением и обструкцией дыхательных путей, и цель фармакотерапии состоит в уменьшении симптомов, предотвращении обострений и улуч</w:t>
      </w:r>
      <w:r>
        <w:t>шении качества жизни пациентов.</w:t>
      </w:r>
    </w:p>
    <w:p w:rsidR="005E2726" w:rsidRDefault="005E2726" w:rsidP="005E2726">
      <w:r>
        <w:t xml:space="preserve">Одним из основных классов лекарств, используемых в лечении бронхиальной астмы и ХОБЛ, являются </w:t>
      </w:r>
      <w:proofErr w:type="spellStart"/>
      <w:r>
        <w:t>бронходилататоры</w:t>
      </w:r>
      <w:proofErr w:type="spellEnd"/>
      <w:r>
        <w:t xml:space="preserve">. Они направлены на расширение дыхательных путей, улучшая поток воздуха и снижая одышку. Бета-агонисты и </w:t>
      </w:r>
      <w:proofErr w:type="spellStart"/>
      <w:r>
        <w:t>антимускариновые</w:t>
      </w:r>
      <w:proofErr w:type="spellEnd"/>
      <w:r>
        <w:t xml:space="preserve"> препараты являются двумя главными подклассами </w:t>
      </w:r>
      <w:proofErr w:type="spellStart"/>
      <w:r>
        <w:t>бронходилататоров</w:t>
      </w:r>
      <w:proofErr w:type="spellEnd"/>
      <w:r>
        <w:t xml:space="preserve"> и могут использоваться в</w:t>
      </w:r>
      <w:r>
        <w:t xml:space="preserve"> виде ингаляторов или таблеток.</w:t>
      </w:r>
    </w:p>
    <w:p w:rsidR="005E2726" w:rsidRDefault="005E2726" w:rsidP="005E2726">
      <w:r>
        <w:t xml:space="preserve">Еще одним важным компонентом фармакологического лечения являются противовоспалительные препараты. </w:t>
      </w:r>
      <w:proofErr w:type="spellStart"/>
      <w:r>
        <w:t>Глюкокортикостероиды</w:t>
      </w:r>
      <w:proofErr w:type="spellEnd"/>
      <w:r>
        <w:t>, как правило, используются для контроля воспаления дыхательных путей и снижения риска обострений. Они могут применяться как в ингаляционно</w:t>
      </w:r>
      <w:r>
        <w:t>й форме, так и в виде таблеток.</w:t>
      </w:r>
    </w:p>
    <w:p w:rsidR="005E2726" w:rsidRDefault="005E2726" w:rsidP="005E2726">
      <w:r>
        <w:t>Для пациентов с тяжелыми формами бронхиальной астмы или ХОБЛ могут назначаться биологические препараты, которые напрямую воздействуют на иммунную систему, у</w:t>
      </w:r>
      <w:r>
        <w:t>частвующую в воспалении легких.</w:t>
      </w:r>
    </w:p>
    <w:p w:rsidR="005E2726" w:rsidRDefault="005E2726" w:rsidP="005E2726">
      <w:r>
        <w:t>Основной принцип лечения бронхиальной астмы и ХОБЛ заключается в индивидуальном подходе к каждому пациенту. Врачи определяют степень тяжести заболевания, наличие аллергических реакций и другие факторы, чтобы выбрать наил</w:t>
      </w:r>
      <w:r>
        <w:t>учшую стратегию фармакотерапии.</w:t>
      </w:r>
    </w:p>
    <w:p w:rsidR="005E2726" w:rsidRDefault="005E2726" w:rsidP="005E2726">
      <w:r>
        <w:t>Важно также отметить, что фармакологическое лечение должно сопровождаться образом жизни, включая избегание курения, контроль над весом, физической активностью и обучением пациентов методам самоконтро</w:t>
      </w:r>
      <w:r>
        <w:t>ля и использования ингаляторов.</w:t>
      </w:r>
    </w:p>
    <w:p w:rsidR="005E2726" w:rsidRDefault="005E2726" w:rsidP="005E2726">
      <w:r>
        <w:t>Фармакологическое лечение бронхиальной астмы и ХОБЛ является долгосрочным и часто требует постоянного мониторинга и коррекции подхода для достижения наилучших результатов в управлении этими хроническими заболеваниями.</w:t>
      </w:r>
    </w:p>
    <w:p w:rsidR="005E2726" w:rsidRDefault="005E2726" w:rsidP="005E2726">
      <w:r>
        <w:t xml:space="preserve">Для лечения бронхиальной астмы и ХОБЛ также используются комбинированные препараты, которые объединяют в себе </w:t>
      </w:r>
      <w:proofErr w:type="spellStart"/>
      <w:r>
        <w:t>бронходилататоры</w:t>
      </w:r>
      <w:proofErr w:type="spellEnd"/>
      <w:r>
        <w:t xml:space="preserve"> и противовоспалительные средства. Это позволяет усилить эффективност</w:t>
      </w:r>
      <w:r>
        <w:t>ь лечения и облегчить симптомы.</w:t>
      </w:r>
    </w:p>
    <w:p w:rsidR="005E2726" w:rsidRDefault="005E2726" w:rsidP="005E2726">
      <w:r>
        <w:t>Контроль над окружающей средой также играет важную роль в управлении этими заболеваниями. Уменьшение контакта с аллергенами, такими как пыльцы, пыльца, домашние животные, и предотвращение воздействия табачного дыма и загрязненного воздуха способствуют</w:t>
      </w:r>
      <w:r>
        <w:t xml:space="preserve"> улучшению состояния пациентов.</w:t>
      </w:r>
    </w:p>
    <w:p w:rsidR="005E2726" w:rsidRDefault="005E2726" w:rsidP="005E2726">
      <w:r>
        <w:t>Фармакологическое лечение бронхиальной астмы и ХОБЛ является частью комплексного подхода, включающего медицинский мониторинг, обучение пациентов управлению собственным состоянием, соблюдение рекомендаций по приему лекарств и внимание к предупреждению обостр</w:t>
      </w:r>
      <w:r>
        <w:t>ений.</w:t>
      </w:r>
    </w:p>
    <w:p w:rsidR="005E2726" w:rsidRPr="005E2726" w:rsidRDefault="005E2726" w:rsidP="005E2726">
      <w:r>
        <w:t xml:space="preserve">Инновации в фармакологии продолжают развиваться, и исследования направлены на поиск новых лекарственных препаратов и методов лечения для более эффективного управления бронхиальной астмой и ХОБЛ. Важно подчеркнуть, что успех в лечении этих заболеваний требует </w:t>
      </w:r>
      <w:r>
        <w:lastRenderedPageBreak/>
        <w:t>постоянной сотрудничества между пациентами и медицинскими специалистами, чтобы достичь оптимальных результатов и улучшить качество жизни тех, кто страдает от бронхиальной астмы и ХОБЛ.</w:t>
      </w:r>
      <w:bookmarkEnd w:id="0"/>
    </w:p>
    <w:sectPr w:rsidR="005E2726" w:rsidRPr="005E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D7"/>
    <w:rsid w:val="005E2726"/>
    <w:rsid w:val="006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B192"/>
  <w15:chartTrackingRefBased/>
  <w15:docId w15:val="{160B99C3-3B81-4575-A0C1-229FC30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2024-02-02T12:34:00Z</dcterms:created>
  <dcterms:modified xsi:type="dcterms:W3CDTF">2024-02-02T12:39:00Z</dcterms:modified>
</cp:coreProperties>
</file>