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63" w:rsidRDefault="009538E1" w:rsidP="009538E1">
      <w:pPr>
        <w:pStyle w:val="1"/>
        <w:jc w:val="center"/>
      </w:pPr>
      <w:r w:rsidRPr="009538E1">
        <w:t>Физика частиц и основы симметрии в природе</w:t>
      </w:r>
    </w:p>
    <w:p w:rsidR="009538E1" w:rsidRDefault="009538E1" w:rsidP="009538E1"/>
    <w:p w:rsidR="009538E1" w:rsidRDefault="009538E1" w:rsidP="009538E1">
      <w:bookmarkStart w:id="0" w:name="_GoBack"/>
      <w:r>
        <w:t>Физика частиц - это раздел физики, посвященный изучению элементарных частиц, которые являются строительными блоками всей материи во Вселенной. Она исследует структуру и взаимодействие частиц, а также фундаментальные силы, действующие между ними. В рамках физики частиц симметр</w:t>
      </w:r>
      <w:r>
        <w:t>ия играет фундаментальную роль.</w:t>
      </w:r>
    </w:p>
    <w:p w:rsidR="009538E1" w:rsidRDefault="009538E1" w:rsidP="009538E1">
      <w:r>
        <w:t>Симметрия - это концепция, которая описывает инвариантность системы при определенных преобразованиях. В контексте физики, симметрия часто означает, что физические законы и уравнения сохраняют свои формы после определенных преобразований. Это позволяет ученым углублять понимание физических явлений и пред</w:t>
      </w:r>
      <w:r>
        <w:t>сказывать новые законы природы.</w:t>
      </w:r>
    </w:p>
    <w:p w:rsidR="009538E1" w:rsidRDefault="009538E1" w:rsidP="009538E1">
      <w:r>
        <w:t xml:space="preserve">Одним из фундаментальных принципов симметрии в физике частиц является закон сохранения энергии и импульса. Согласно этому закону, в изолированной системе сумма энергии и импульса остается постоянной со временем. Это позволяет анализировать движение частиц и предсказывать их </w:t>
      </w:r>
      <w:r>
        <w:t>поведение в различных условиях.</w:t>
      </w:r>
    </w:p>
    <w:p w:rsidR="009538E1" w:rsidRDefault="009538E1" w:rsidP="009538E1">
      <w:r>
        <w:t>Другой важной симметрией является симметрия относительно времени. Этот принцип утверждает, что физические процессы могут происходить как в прошлом, так и в будущем, сохраняя свои законы. Это позволяет ученым строить модели развития Вселенн</w:t>
      </w:r>
      <w:r>
        <w:t>ой и предсказывать ее эволюцию.</w:t>
      </w:r>
    </w:p>
    <w:p w:rsidR="009538E1" w:rsidRDefault="009538E1" w:rsidP="009538E1">
      <w:r>
        <w:t xml:space="preserve">Симметрия в физике частиц также связана с концепцией калибровочных симметрий, которые описывают взаимодействие частиц с фундаментальными силами, такими как электромагнитная, слабая и сильная ядерные силы. Калибровочные симметрии играют ключевую роль в Стандартной модели элементарных частиц, которая успешно объясняет множество наблюдаемых феноменов </w:t>
      </w:r>
      <w:r>
        <w:t xml:space="preserve">в мире микро- и </w:t>
      </w:r>
      <w:proofErr w:type="spellStart"/>
      <w:r>
        <w:t>макромасштабов</w:t>
      </w:r>
      <w:proofErr w:type="spellEnd"/>
      <w:r>
        <w:t>.</w:t>
      </w:r>
    </w:p>
    <w:p w:rsidR="009538E1" w:rsidRDefault="009538E1" w:rsidP="009538E1">
      <w:r>
        <w:t>Однако симметрия также может быть нарушена в определенных условиях, что приводит к интересным явлениям. Например, в экспериментах с нейтрино было обнаружено нарушение симметрии относительно зарядовых паритетов, что вызвало интерес к вопросам</w:t>
      </w:r>
      <w:r>
        <w:t>,</w:t>
      </w:r>
      <w:r>
        <w:t xml:space="preserve"> свя</w:t>
      </w:r>
      <w:r>
        <w:t>занным с асимметрией в природе.</w:t>
      </w:r>
    </w:p>
    <w:p w:rsidR="009538E1" w:rsidRDefault="009538E1" w:rsidP="009538E1">
      <w:r>
        <w:t xml:space="preserve">Исследования в области физики частиц и симметрии продолжаются на современных ускорителях частиц, таких как Большой </w:t>
      </w:r>
      <w:proofErr w:type="spellStart"/>
      <w:r>
        <w:t>адронный</w:t>
      </w:r>
      <w:proofErr w:type="spellEnd"/>
      <w:r>
        <w:t xml:space="preserve"> </w:t>
      </w:r>
      <w:proofErr w:type="spellStart"/>
      <w:r>
        <w:t>коллайдер</w:t>
      </w:r>
      <w:proofErr w:type="spellEnd"/>
      <w:r>
        <w:t xml:space="preserve"> (БАК) в </w:t>
      </w:r>
      <w:proofErr w:type="spellStart"/>
      <w:r>
        <w:t>ЦЕРНе</w:t>
      </w:r>
      <w:proofErr w:type="spellEnd"/>
      <w:r>
        <w:t>. Ученые надеются раскрывать новые законы природы и расширять наше понимание Вселенной, используя принципы симметрии и фундаментальные взаимодействия между элементарными частицами.</w:t>
      </w:r>
    </w:p>
    <w:p w:rsidR="009538E1" w:rsidRDefault="009538E1" w:rsidP="009538E1">
      <w:r>
        <w:t>В рамках современных исследований физики частиц и симметрии, одним из ключевых направлений является поиск новых фундаментальных частиц и явлений. Например, поиск элементарных частиц, таких как нейтрино, а также доказательства существования тёмной материи и энергии, являются важны</w:t>
      </w:r>
      <w:r>
        <w:t>ми задачами современной физики.</w:t>
      </w:r>
    </w:p>
    <w:p w:rsidR="009538E1" w:rsidRDefault="009538E1" w:rsidP="009538E1">
      <w:r>
        <w:t>Также важным аспектом является изучение симметрии в условиях высоких энергий и высоких плотностей, которые воссоздаются в экспериментах на ускорителях частиц. Это позволяет ученым понять, какие симметрии соблюдаются в экстремальных условиях, и какие законы природы дей</w:t>
      </w:r>
      <w:r>
        <w:t>ствуют в этих условиях.</w:t>
      </w:r>
    </w:p>
    <w:p w:rsidR="009538E1" w:rsidRDefault="009538E1" w:rsidP="009538E1">
      <w:r>
        <w:t xml:space="preserve">Помимо фундаментальных исследований, симметрия также имеет практическое применение. Например, калибровочные симметрии играют роль в разработке технологии ядерных реакторов и акселераторов частиц, что важно для производства энергии </w:t>
      </w:r>
      <w:r>
        <w:t>и медицинских исследований.</w:t>
      </w:r>
    </w:p>
    <w:p w:rsidR="009538E1" w:rsidRDefault="009538E1" w:rsidP="009538E1">
      <w:r>
        <w:lastRenderedPageBreak/>
        <w:t>Кроме того, понимание симметрии и ее нарушений может привести к разработке новых материалов с уникальными свойствами и применениями, включая квантовые технологии и высок</w:t>
      </w:r>
      <w:r>
        <w:t>оэффективные солнечные батареи.</w:t>
      </w:r>
    </w:p>
    <w:p w:rsidR="009538E1" w:rsidRPr="009538E1" w:rsidRDefault="009538E1" w:rsidP="009538E1">
      <w:r>
        <w:t>Исследование симметрии в физике частиц и основы симметрии в природе остаются активными областями исследований, которые вносят важный вклад в наше понимание Вселенной и ее фундаментальных законов.</w:t>
      </w:r>
      <w:bookmarkEnd w:id="0"/>
    </w:p>
    <w:sectPr w:rsidR="009538E1" w:rsidRPr="0095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3"/>
    <w:rsid w:val="00882A63"/>
    <w:rsid w:val="009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BBBD"/>
  <w15:chartTrackingRefBased/>
  <w15:docId w15:val="{1C7D1117-C156-431F-ACB8-4DF3F62C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2024-02-04T14:11:00Z</dcterms:created>
  <dcterms:modified xsi:type="dcterms:W3CDTF">2024-02-04T14:11:00Z</dcterms:modified>
</cp:coreProperties>
</file>