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39" w:rsidRDefault="00625337" w:rsidP="00625337">
      <w:pPr>
        <w:pStyle w:val="1"/>
        <w:jc w:val="center"/>
      </w:pPr>
      <w:r w:rsidRPr="00625337">
        <w:t xml:space="preserve">Роль </w:t>
      </w:r>
      <w:proofErr w:type="spellStart"/>
      <w:r w:rsidRPr="00625337">
        <w:t>интертекстуальности</w:t>
      </w:r>
      <w:proofErr w:type="spellEnd"/>
      <w:r w:rsidRPr="00625337">
        <w:t xml:space="preserve"> в создании смыслов в современной прозе</w:t>
      </w:r>
    </w:p>
    <w:p w:rsidR="00625337" w:rsidRDefault="00625337" w:rsidP="00625337"/>
    <w:p w:rsidR="00625337" w:rsidRDefault="00625337" w:rsidP="00625337">
      <w:bookmarkStart w:id="0" w:name="_GoBack"/>
      <w:proofErr w:type="spellStart"/>
      <w:r>
        <w:t>Интертекстуальность</w:t>
      </w:r>
      <w:proofErr w:type="spellEnd"/>
      <w:r>
        <w:t xml:space="preserve"> играет ключевую роль в современной прозе, способствуя созданию богатых и многозначных текстов. Этот литературный прием подразумевает использование и </w:t>
      </w:r>
      <w:proofErr w:type="spellStart"/>
      <w:r>
        <w:t>пересмешивание</w:t>
      </w:r>
      <w:proofErr w:type="spellEnd"/>
      <w:r>
        <w:t xml:space="preserve"> различных литературных и культурных текстов, а также обращение к классическим произведениям, мифам, цитатам, жанрам и сюжетам. Результатом такой практики становится обогащение и усложнение смыслового контекста произведения, а также возможность для авторов и читателей взаимодействовать с литературной традицией и другими культур</w:t>
      </w:r>
      <w:r>
        <w:t>ными текстами.</w:t>
      </w:r>
    </w:p>
    <w:p w:rsidR="00625337" w:rsidRDefault="00625337" w:rsidP="00625337">
      <w:proofErr w:type="spellStart"/>
      <w:r>
        <w:t>Интертекстуальность</w:t>
      </w:r>
      <w:proofErr w:type="spellEnd"/>
      <w:r>
        <w:t xml:space="preserve"> позволяет авторам обогащать свои произведения разнообразными ссылками и ассоциациями. Это может создавать более глубокие и сложные уровни смысла, позволяя читателям увидеть новые аспекты и значения в произведении. Например, использование мифологических образов или символов из классической литературы может придавать тексту дополнительные аллег</w:t>
      </w:r>
      <w:r>
        <w:t>орические и философские смыслы.</w:t>
      </w:r>
    </w:p>
    <w:p w:rsidR="00625337" w:rsidRDefault="00625337" w:rsidP="00625337">
      <w:r>
        <w:t xml:space="preserve">Современные авторы часто играют с </w:t>
      </w:r>
      <w:proofErr w:type="spellStart"/>
      <w:r>
        <w:t>интертекстуальностью</w:t>
      </w:r>
      <w:proofErr w:type="spellEnd"/>
      <w:r>
        <w:t xml:space="preserve">, создавая </w:t>
      </w:r>
      <w:proofErr w:type="spellStart"/>
      <w:r>
        <w:t>пастичные</w:t>
      </w:r>
      <w:proofErr w:type="spellEnd"/>
      <w:r>
        <w:t xml:space="preserve"> тексты, где элементы из разных источников смешиваются и пересекаются. Это позволяет исследовать темы, связанные с идентичностью, культурным наследием и взаимосвязями между прошлым и настоящим. Примером может служить творчество писателя Хорхе Луиса Борхеса, который в своих рассказах и эссе активно обращался к классической литературе и создавал игровые тексты, где грани между ре</w:t>
      </w:r>
      <w:r>
        <w:t>альностью и вымыслом стирались.</w:t>
      </w:r>
    </w:p>
    <w:p w:rsidR="00625337" w:rsidRDefault="00625337" w:rsidP="00625337">
      <w:proofErr w:type="spellStart"/>
      <w:r>
        <w:t>Интертекстуальность</w:t>
      </w:r>
      <w:proofErr w:type="spellEnd"/>
      <w:r>
        <w:t xml:space="preserve"> также способствует созданию культурных диалогов и обмену идеями между разными эпохами и культурами. Авторы могут комментировать, переосмысливать и даже критиковать классические произведения, предоставляя им новый контекст и интерпретацию. Это способствует актуализации литературного наследия и сохранению его</w:t>
      </w:r>
      <w:r>
        <w:t xml:space="preserve"> значимости в современном мире.</w:t>
      </w:r>
    </w:p>
    <w:p w:rsidR="00625337" w:rsidRDefault="00625337" w:rsidP="00625337">
      <w:r>
        <w:t xml:space="preserve">Однако </w:t>
      </w:r>
      <w:proofErr w:type="spellStart"/>
      <w:r>
        <w:t>интертекстуальность</w:t>
      </w:r>
      <w:proofErr w:type="spellEnd"/>
      <w:r>
        <w:t xml:space="preserve"> также может создавать вызовы для читателей, требуя от них более широкого культурного багажа и знаний о литературе и истории. Некоторые тексты могут быть более доступными и интересными для тех, кто знаком с источниками </w:t>
      </w:r>
      <w:proofErr w:type="spellStart"/>
      <w:r>
        <w:t>интертекстуальности</w:t>
      </w:r>
      <w:proofErr w:type="spellEnd"/>
      <w:r>
        <w:t>, в то время как для других они могут оставаться менее понятными и сложными.</w:t>
      </w:r>
    </w:p>
    <w:p w:rsidR="00625337" w:rsidRDefault="00625337" w:rsidP="00625337">
      <w:proofErr w:type="spellStart"/>
      <w:r>
        <w:t>Интертекстуальность</w:t>
      </w:r>
      <w:proofErr w:type="spellEnd"/>
      <w:r>
        <w:t xml:space="preserve"> не только способствует более глубокому и сложному пониманию текстов, но также может играть важную роль в формировании литературных канонов и стандартов. Тексты, которые активно взаимодействуют с классической литературой или другими культурными текстами, могут стать частью литературной канонической традиции, что подчеркивает их важно</w:t>
      </w:r>
      <w:r>
        <w:t>сть и долгосрочное воздействие.</w:t>
      </w:r>
    </w:p>
    <w:p w:rsidR="00625337" w:rsidRDefault="00625337" w:rsidP="00625337">
      <w:r>
        <w:t xml:space="preserve">Кроме того, </w:t>
      </w:r>
      <w:proofErr w:type="spellStart"/>
      <w:r>
        <w:t>интертекстуальность</w:t>
      </w:r>
      <w:proofErr w:type="spellEnd"/>
      <w:r>
        <w:t xml:space="preserve"> может служить средством для критики и рефлексии над литературными и культурными конвенциями. Авторы могут использовать </w:t>
      </w:r>
      <w:proofErr w:type="spellStart"/>
      <w:r>
        <w:t>интертекстуальные</w:t>
      </w:r>
      <w:proofErr w:type="spellEnd"/>
      <w:r>
        <w:t xml:space="preserve"> ссылки, чтобы указать на стереотипы, карикатурные образы или темы, которые были актуальны в предыдущих эпохах и остаются актуальными или, наобор</w:t>
      </w:r>
      <w:r>
        <w:t>от, нуждаются в переосмыслении.</w:t>
      </w:r>
    </w:p>
    <w:p w:rsidR="00625337" w:rsidRDefault="00625337" w:rsidP="00625337">
      <w:r>
        <w:t xml:space="preserve">Применение </w:t>
      </w:r>
      <w:proofErr w:type="spellStart"/>
      <w:r>
        <w:t>интертекстуальности</w:t>
      </w:r>
      <w:proofErr w:type="spellEnd"/>
      <w:r>
        <w:t xml:space="preserve"> также может быть средством создания интриги и напряженности в сюжете. Читатели, узнавая или догадываясь о ссылках на другие тексты, могут стать активными участниками интерпретации произведения и</w:t>
      </w:r>
      <w:r>
        <w:t xml:space="preserve"> раскрывать его скрытые смыслы.</w:t>
      </w:r>
    </w:p>
    <w:p w:rsidR="00625337" w:rsidRDefault="00625337" w:rsidP="00625337">
      <w:proofErr w:type="spellStart"/>
      <w:r>
        <w:t>Интертекстуальность</w:t>
      </w:r>
      <w:proofErr w:type="spellEnd"/>
      <w:r>
        <w:t xml:space="preserve"> в современной прозе также имеет связь с постмодернистскими идеями о размышлении над природой текста и его множественности интерпретаций. Авторы могут </w:t>
      </w:r>
      <w:r>
        <w:lastRenderedPageBreak/>
        <w:t xml:space="preserve">создавать многоплановые и многоголосые тексты, где разные </w:t>
      </w:r>
      <w:proofErr w:type="spellStart"/>
      <w:r>
        <w:t>интертекстуальные</w:t>
      </w:r>
      <w:proofErr w:type="spellEnd"/>
      <w:r>
        <w:t xml:space="preserve"> элементы могут взаимодействовать и конкурировать друг с другом, со</w:t>
      </w:r>
      <w:r>
        <w:t>здавая сложные игры с смыслами.</w:t>
      </w:r>
    </w:p>
    <w:p w:rsidR="00625337" w:rsidRDefault="00625337" w:rsidP="00625337">
      <w:r>
        <w:t xml:space="preserve">Таким образом, </w:t>
      </w:r>
      <w:proofErr w:type="spellStart"/>
      <w:r>
        <w:t>интертекстуальность</w:t>
      </w:r>
      <w:proofErr w:type="spellEnd"/>
      <w:r>
        <w:t xml:space="preserve"> в современной прозе является богатым и многогранным явлением, способствующим более глубокому и комплексному восприятию текстов. Она позволяет авторам играть с литературной традицией, создавать новые значения и контексты для уже известных текстов и стимулировать читателей к активному участию в процессе интерпретации литературы. </w:t>
      </w:r>
      <w:proofErr w:type="spellStart"/>
      <w:r>
        <w:t>Интертекстуальность</w:t>
      </w:r>
      <w:proofErr w:type="spellEnd"/>
      <w:r>
        <w:t>, таким образом, оказывает важное влияние на современную литературу и способствует ее богатству и разнообразию.</w:t>
      </w:r>
    </w:p>
    <w:p w:rsidR="00625337" w:rsidRPr="00625337" w:rsidRDefault="00625337" w:rsidP="00625337">
      <w:r>
        <w:t xml:space="preserve">В заключение, </w:t>
      </w:r>
      <w:proofErr w:type="spellStart"/>
      <w:r>
        <w:t>интертекстуальность</w:t>
      </w:r>
      <w:proofErr w:type="spellEnd"/>
      <w:r>
        <w:t xml:space="preserve"> является важным феноменом в современной прозе, который позволяет авторам создавать более глубокие и многозначные тексты, а также взаимодействовать с литературной традицией и культурными текстами. Этот прием способствует обогащению литературного и культурного пространства, созданию культурных диалогов и сохранению значимости классических произведений в современном мире.</w:t>
      </w:r>
      <w:bookmarkEnd w:id="0"/>
    </w:p>
    <w:sectPr w:rsidR="00625337" w:rsidRPr="006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39"/>
    <w:rsid w:val="00625337"/>
    <w:rsid w:val="008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1606"/>
  <w15:chartTrackingRefBased/>
  <w15:docId w15:val="{5A593D43-F915-40DD-ACB1-BA62682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2024-02-06T05:14:00Z</dcterms:created>
  <dcterms:modified xsi:type="dcterms:W3CDTF">2024-02-06T05:15:00Z</dcterms:modified>
</cp:coreProperties>
</file>