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5DC" w:rsidRDefault="00C24E53" w:rsidP="00C24E53">
      <w:pPr>
        <w:pStyle w:val="1"/>
        <w:jc w:val="center"/>
      </w:pPr>
      <w:r w:rsidRPr="00C24E53">
        <w:t>Понятие и виды налогов в современной России</w:t>
      </w:r>
    </w:p>
    <w:p w:rsidR="00C24E53" w:rsidRDefault="00C24E53" w:rsidP="00C24E53"/>
    <w:p w:rsidR="00C24E53" w:rsidRDefault="00C24E53" w:rsidP="00C24E53">
      <w:bookmarkStart w:id="0" w:name="_GoBack"/>
      <w:r>
        <w:t>Финансовое право играет важную роль в регулировании налоговых отношений в современной России. Понятие налога представляет собой обязательный платеж, устанавливаемый государством и направляемый на финансирование его функций и обеспечение общественных нужд. В современной России существует множество видов налогов, каждый из которых выполняет свои уникальные фу</w:t>
      </w:r>
      <w:r>
        <w:t>нкции и имеет свои особенности.</w:t>
      </w:r>
    </w:p>
    <w:p w:rsidR="00C24E53" w:rsidRDefault="00C24E53" w:rsidP="00C24E53">
      <w:r>
        <w:t xml:space="preserve">Один из основных видов налогов в России - это налог на прибыль предприятий. Он облагает прибыль организаций и индивидуальных предпринимателей и является одним из ключевых источников доходов бюджета. Ставки этого налога могут изменяться в зависимости от вида </w:t>
      </w:r>
      <w:r>
        <w:t>деятельности и размера прибыли.</w:t>
      </w:r>
    </w:p>
    <w:p w:rsidR="00C24E53" w:rsidRDefault="00C24E53" w:rsidP="00C24E53">
      <w:r>
        <w:t>Еще одним важным видом налога является НДС (налог на добавленную стоимость). Он облагает товары и услуги на всех этапах их производства и обращения, и ставка НДС также может варьироваться в зависимости от вида товара или услуги. НДС является важным источником доходов бюджета и играет существенную роль в финансировании</w:t>
      </w:r>
      <w:r>
        <w:t xml:space="preserve"> различных программ и проектов.</w:t>
      </w:r>
    </w:p>
    <w:p w:rsidR="00C24E53" w:rsidRDefault="00C24E53" w:rsidP="00C24E53">
      <w:r>
        <w:t xml:space="preserve">Налог на доходы физических лиц - еще один значимый вид налога. Он облагает доходы граждан, полученные от различных источников, включая заработную плату, проценты по вкладам, дивиденды и другие виды доходов. Ставки налога на доходы физических лиц могут различаться в зависимости от </w:t>
      </w:r>
      <w:r>
        <w:t>суммы дохода и других факторов.</w:t>
      </w:r>
    </w:p>
    <w:p w:rsidR="00C24E53" w:rsidRDefault="00C24E53" w:rsidP="00C24E53">
      <w:r>
        <w:t>Кроме того, в России существуют также региональные налоги и сборы, которые взимаются на уровне субъектов Федерации. Эти налоги могут отличаться от региона к региону и используются для финансирован</w:t>
      </w:r>
      <w:r>
        <w:t>ия местных программ и проектов.</w:t>
      </w:r>
    </w:p>
    <w:p w:rsidR="00C24E53" w:rsidRDefault="00C24E53" w:rsidP="00C24E53">
      <w:r>
        <w:t>Важно отметить, что современная система налогообложения в России постоянно совершенствуется и изменяется в соответствии с экономическими и социальными условиями. Такие изменения могут включать в себя изменение ставок налогов, введение новых налогов или сборов, а также усовершенствование налоговой администрации.</w:t>
      </w:r>
    </w:p>
    <w:p w:rsidR="00C24E53" w:rsidRDefault="00C24E53" w:rsidP="00C24E53">
      <w:r>
        <w:t>Дополнительно следует отметить, что налоговая система России также ориентирована на привлечение инвестиций и поддержание бизнес-среды. Для этого существует ряд налоговых льгот и особых режимов налогообложения для определенных отраслей и регионов. Это способствует развитию предпринимательской активности и</w:t>
      </w:r>
      <w:r>
        <w:t xml:space="preserve"> инвестиций в экономику страны.</w:t>
      </w:r>
    </w:p>
    <w:p w:rsidR="00C24E53" w:rsidRDefault="00C24E53" w:rsidP="00C24E53">
      <w:r>
        <w:t>Однако, налоговая система России также подвержена регулярным изменениям и корректировкам, что может вызывать некоторую неопределенность для бизнеса и налогоплательщиков. Поэтому важно для предпринимателей и граждан следить за изменениями в налоговом законодательс</w:t>
      </w:r>
      <w:r>
        <w:t>тве и соблюдать его требования.</w:t>
      </w:r>
    </w:p>
    <w:p w:rsidR="00C24E53" w:rsidRDefault="00C24E53" w:rsidP="00C24E53">
      <w:r>
        <w:t>С учетом глобальных экономических вызовов, в том числе в контексте пандемии COVID-19, налоговая система России также адаптировалась для обеспечения финансовой поддержки граждан и бизнеса. Были введены временные меры, направленные на смягчение финанс</w:t>
      </w:r>
      <w:r>
        <w:t>овых нагрузок в период кризиса.</w:t>
      </w:r>
    </w:p>
    <w:p w:rsidR="00C24E53" w:rsidRDefault="00C24E53" w:rsidP="00C24E53">
      <w:r>
        <w:t xml:space="preserve">В целом, разнообразие видов налогов и их регулирование играют ключевую роль в формировании доходов бюджета России и обеспечении социальных и экономических нужд государства. Система налогообложения постоянно развивается и совершенствуется, чтобы </w:t>
      </w:r>
      <w:r>
        <w:lastRenderedPageBreak/>
        <w:t>соответствовать современным вызовам и обеспечивать устойчивое экономическое развитие страны.</w:t>
      </w:r>
    </w:p>
    <w:p w:rsidR="00C24E53" w:rsidRPr="00C24E53" w:rsidRDefault="00C24E53" w:rsidP="00C24E53">
      <w:r>
        <w:t>В заключение, система налогообложения в современной России представляет собой многообразие налогов и сборов, которые играют важную роль в обеспечении финансовой устойчивости государства и финансировании различных программ и проектов. Система постоянно совершенствуется с целью адаптации к изменяющимся экономическим условиям и потребностям общества.</w:t>
      </w:r>
      <w:bookmarkEnd w:id="0"/>
    </w:p>
    <w:sectPr w:rsidR="00C24E53" w:rsidRPr="00C2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DC"/>
    <w:rsid w:val="008615DC"/>
    <w:rsid w:val="00C2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A2C9F"/>
  <w15:chartTrackingRefBased/>
  <w15:docId w15:val="{D7F58184-2C9E-4C15-993C-EF4D5830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4E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E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2024-02-06T13:51:00Z</dcterms:created>
  <dcterms:modified xsi:type="dcterms:W3CDTF">2024-02-06T13:53:00Z</dcterms:modified>
</cp:coreProperties>
</file>