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D5" w:rsidRDefault="00577651" w:rsidP="00577651">
      <w:pPr>
        <w:pStyle w:val="1"/>
        <w:jc w:val="center"/>
      </w:pPr>
      <w:r w:rsidRPr="00577651">
        <w:t>Налоговые льготы как инструмент финансовой политики государства</w:t>
      </w:r>
    </w:p>
    <w:p w:rsidR="00577651" w:rsidRDefault="00577651" w:rsidP="00577651"/>
    <w:p w:rsidR="00577651" w:rsidRDefault="00577651" w:rsidP="00577651">
      <w:bookmarkStart w:id="0" w:name="_GoBack"/>
      <w:r>
        <w:t>Налоговые льготы представляют собой важный инструмент финансовой политики государства, который используется для достижения различных целей и стимулирования определенных видов деятельности или категорий населения. Налоговые льготы представляют собой освобождение от уплаты налогов или уменьшение налоговой нагрузки для определенных су</w:t>
      </w:r>
      <w:r>
        <w:t>бъектов или видов деятельности.</w:t>
      </w:r>
    </w:p>
    <w:p w:rsidR="00577651" w:rsidRDefault="00577651" w:rsidP="00577651">
      <w:r>
        <w:t>Одной из основных целей налоговых льгот является поддержка экономического развития и стимулирование инвестиций. Государства могут предоставлять налоговые льготы для привлечения инвестиций в определенные отрасли, регионы или проекты. Это может включать в себя снижение ставок налогов, освобождение от уплаты налогов на прибыль или имущество, а также другие налогов</w:t>
      </w:r>
      <w:r>
        <w:t>ые преимущества для инвесторов.</w:t>
      </w:r>
    </w:p>
    <w:p w:rsidR="00577651" w:rsidRDefault="00577651" w:rsidP="00577651">
      <w:r>
        <w:t>Еще одной целью налоговых льгот может быть стимулирование социальных программ и деятельности. Государство может предоставлять налоговые льготы для поддержки образования, науки, культуры, спорта и других общественно значимых сфер. Это может включать в себя налоговые вычеты или льготы для физических лиц или организаций, осуществляющих с</w:t>
      </w:r>
      <w:r>
        <w:t>оциально значимую деятельность.</w:t>
      </w:r>
    </w:p>
    <w:p w:rsidR="00577651" w:rsidRDefault="00577651" w:rsidP="00577651">
      <w:r>
        <w:t>Еще одним важным аспектом налоговых льгот является поддержка малого и среднего бизнеса. Государство может предоставлять налоговые преимущества для предпринимателей, снижая налоговую нагрузку и облегчая условия для развития бизнеса. Это способствует созданию новых рабочих мест, стимулированию экономического роста и улуч</w:t>
      </w:r>
      <w:r>
        <w:t>шению благосостояния населения.</w:t>
      </w:r>
    </w:p>
    <w:p w:rsidR="00577651" w:rsidRDefault="00577651" w:rsidP="00577651">
      <w:r>
        <w:t>Однако несмотря на позитивные аспекты, налоговые льготы также могут иметь негативные последствия. Они могут приводить к уменьшению доходов бюджета и создавать дисбаланс в распределении налоговой нагрузки между различными категориями налогоплательщиков. Кроме того, неразумное использование налоговых льгот может привести к нарушению бюджетной дисциплины и финансовой неустойчивости.</w:t>
      </w:r>
    </w:p>
    <w:p w:rsidR="00577651" w:rsidRDefault="00577651" w:rsidP="00577651">
      <w:r>
        <w:t xml:space="preserve">Одним из ключевых преимуществ налоговых льгот является их способность стимулировать экономический рост и инвестиции. Предоставление более низких налоговых ставок или налоговых вычетов может привлечь как местные, так и иностранные инвесторы. Это может способствовать созданию новых рабочих мест, развитию инфраструктуры и повышению </w:t>
      </w:r>
      <w:r>
        <w:t>конкурентоспособности регионов.</w:t>
      </w:r>
    </w:p>
    <w:p w:rsidR="00577651" w:rsidRDefault="00577651" w:rsidP="00577651">
      <w:r>
        <w:t>Еще одним важным аспектом налоговых льгот является их способность смягчать социальные и экономические неравенства. Государство может предоставлять налоговые преимущества для определенных социальных групп, таких как малоимущие семьи, инвалиды или ветераны. Это может помочь улучшить их финансовое положение и обеспе</w:t>
      </w:r>
      <w:r>
        <w:t>чить социальную справедливость.</w:t>
      </w:r>
    </w:p>
    <w:p w:rsidR="00577651" w:rsidRDefault="00577651" w:rsidP="00577651">
      <w:r>
        <w:t>Кроме того, налоговые льготы могут быть использованы для достижения экологических целей. Государство может предоставлять налоговые вычеты или субсидии для компаний и организаций, которые внедряют экологически чистые технологии или уменьшают выбросы вредных веществ. Это может способствовать улучшению экологической ситуации и снижению негативного в</w:t>
      </w:r>
      <w:r>
        <w:t>оздействия на окружающую среду.</w:t>
      </w:r>
    </w:p>
    <w:p w:rsidR="00577651" w:rsidRDefault="00577651" w:rsidP="00577651">
      <w:r>
        <w:t xml:space="preserve">Однако важно подчеркнуть, что налоговые льготы должны быть оценены и настроены с учетом экономической эффективности и социальной целесообразности. Они должны быть четко спроектированы и </w:t>
      </w:r>
      <w:proofErr w:type="spellStart"/>
      <w:r>
        <w:t>мониториться</w:t>
      </w:r>
      <w:proofErr w:type="spellEnd"/>
      <w:r>
        <w:t xml:space="preserve">, чтобы избежать злоупотреблений и несправедливого распределения налоговых бремен. Также важно обеспечить прозрачность и отчетность в </w:t>
      </w:r>
      <w:r>
        <w:lastRenderedPageBreak/>
        <w:t xml:space="preserve">использовании налоговых льгот, чтобы общественность могла оценивать их </w:t>
      </w:r>
      <w:r>
        <w:t>эффективность и справедливость.</w:t>
      </w:r>
    </w:p>
    <w:p w:rsidR="00577651" w:rsidRPr="00577651" w:rsidRDefault="00577651" w:rsidP="00577651">
      <w:r>
        <w:t>В заключение, налоговые льготы являются важным инструментом финансовой политики государства, который может быть использован для различных целей, включая стимулирование экономического роста, поддержку социальных программ и достижение экологических целей. Однако их применение должно быть оценено с учетом баланса между выгодами и рисками, чтобы обеспечить эффективное использование налоговых ресурсов и достижение общественных целей.</w:t>
      </w:r>
      <w:bookmarkEnd w:id="0"/>
    </w:p>
    <w:sectPr w:rsidR="00577651" w:rsidRPr="0057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D5"/>
    <w:rsid w:val="00577651"/>
    <w:rsid w:val="006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5EC"/>
  <w15:chartTrackingRefBased/>
  <w15:docId w15:val="{4C7EB543-68F6-4D8B-8B5F-A1790F0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2024-02-06T14:04:00Z</dcterms:created>
  <dcterms:modified xsi:type="dcterms:W3CDTF">2024-02-06T14:05:00Z</dcterms:modified>
</cp:coreProperties>
</file>