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8D" w:rsidRDefault="00D35D68" w:rsidP="00D35D68">
      <w:pPr>
        <w:pStyle w:val="1"/>
        <w:jc w:val="center"/>
      </w:pPr>
      <w:r w:rsidRPr="00D35D68">
        <w:t>Государственное и муниципальное финансирование</w:t>
      </w:r>
      <w:r>
        <w:t>:</w:t>
      </w:r>
      <w:r w:rsidRPr="00D35D68">
        <w:t xml:space="preserve"> образования правовые аспекты</w:t>
      </w:r>
    </w:p>
    <w:p w:rsidR="00D35D68" w:rsidRDefault="00D35D68" w:rsidP="00D35D68"/>
    <w:p w:rsidR="00D35D68" w:rsidRDefault="00D35D68" w:rsidP="00D35D68">
      <w:bookmarkStart w:id="0" w:name="_GoBack"/>
      <w:r>
        <w:t>Государственное и муниципальное финансирование образования имеет важное значение для обеспечения доступности и качества образования в России. Правовое регулирование этой сферы охватывает различные аспекты, начиная от выделения бюджетных средств до установл</w:t>
      </w:r>
      <w:r>
        <w:t>ения стандартов и нормативов.</w:t>
      </w:r>
    </w:p>
    <w:p w:rsidR="00D35D68" w:rsidRDefault="00D35D68" w:rsidP="00D35D68">
      <w:r>
        <w:t>Одним из ключевых правовых аспектов в финансировании образования является конституционное право на образование. Конституция России гарантирует каждому гражданину право на образование, и государство обязано обеспечивать доступность и бесплатность начального и среднего образования. Это законодательно закрепленное право создает основу для финансирования образования из бюджета и обязывает государство и муниципалитеты выделять сре</w:t>
      </w:r>
      <w:r>
        <w:t>дства на образовательные нужды.</w:t>
      </w:r>
    </w:p>
    <w:p w:rsidR="00D35D68" w:rsidRDefault="00D35D68" w:rsidP="00D35D68">
      <w:r>
        <w:t>Другим важным аспектом является законодательное обеспечение финансирования образования на разных уровнях власти. В России существует система государственного и муниципального финансирования образования, включая федеральный, региональный и муниципальный уровни. Федеральный бюджет выделяет средства на образование в рамках программы государственных гарантий бесплатного образования. Региональные и муниципальные бюджеты дополняют финансирование в соответствии с региональными</w:t>
      </w:r>
      <w:r>
        <w:t xml:space="preserve"> потребностями и особенностями.</w:t>
      </w:r>
    </w:p>
    <w:p w:rsidR="00D35D68" w:rsidRDefault="00D35D68" w:rsidP="00D35D68">
      <w:r>
        <w:t>Важной ролью в финансировании образования играют законы о бюджете и бюджетном процессе. Они устанавливают порядок формирования и распределения бюджетных средств на образование, а также устанавливают механизмы контроля и мониторинга эффективности использования бюджетны</w:t>
      </w:r>
      <w:r>
        <w:t>х ресурсов в сфере образования.</w:t>
      </w:r>
    </w:p>
    <w:p w:rsidR="00D35D68" w:rsidRDefault="00D35D68" w:rsidP="00D35D68">
      <w:r>
        <w:t>Правовое регулирование также касается стандартов качества образования и установления нормативов финансирования. Государственные органы и органы местного самоуправления устанавливают стандарты образования и определяют необходимые расходы на обеспечение качественного образования. Это включает в себя определение размера учебных пособий, оплату труда педагогических работников и обеспечение образовательных учреждений необходим</w:t>
      </w:r>
      <w:r>
        <w:t>ым оборудованием и материалами.</w:t>
      </w:r>
    </w:p>
    <w:p w:rsidR="00D35D68" w:rsidRDefault="00D35D68" w:rsidP="00D35D68">
      <w:r>
        <w:t>Кроме того, правовое регулирование финансирования образования предусматривает механизмы контроля за эффективностью использования бюджетных средств. Это включает в себя проведение аудитов и мониторинга, а также установление ответственности за ненадлежащее использование бюджетных средств.</w:t>
      </w:r>
    </w:p>
    <w:p w:rsidR="00D35D68" w:rsidRDefault="00D35D68" w:rsidP="00D35D68">
      <w:r>
        <w:t>Дополнительным аспектом в правовом регулировании государственного и муниципального финансирования образования является обеспечение прозрачности и открытости в распределении и использовании бюджетных средств. Законодательство предусматривает механизмы публичного контроля и обеспечивает доступность информации о бюджетных средствах, направленных на образование. Это способствует участию граждан, родителей и образовательных учреждений в процессе контроля за финансовыми ресурсами и повышает ответственность органов власти за их эфф</w:t>
      </w:r>
      <w:r>
        <w:t>ективное использование.</w:t>
      </w:r>
    </w:p>
    <w:p w:rsidR="00D35D68" w:rsidRDefault="00D35D68" w:rsidP="00D35D68">
      <w:r>
        <w:t xml:space="preserve">Еще одним важным аспектом является обеспечение равных возможностей для всех граждан в получении образования. Законы о финансировании образования предусматривают меры по социальной поддержке и компенсации расходов на образование для малоимущих семей и групп, </w:t>
      </w:r>
      <w:r>
        <w:lastRenderedPageBreak/>
        <w:t>нуждающихся в дополнительной помощи. Это способствует снижению социальных неравенств и обеспечению доступности образо</w:t>
      </w:r>
      <w:r>
        <w:t>вания для всех слоев населения.</w:t>
      </w:r>
    </w:p>
    <w:p w:rsidR="00D35D68" w:rsidRDefault="00D35D68" w:rsidP="00D35D68">
      <w:r>
        <w:t>Важным аспектом является также развитие системы финансового контроля и аудита в образовательной сфере. Это позволяет более эффективно выявлять и предотвращать финансовые нарушения и злоупотребления бюджетными средствами. Такие меры способствуют обеспечению чистоты и прозрачности финансовых оп</w:t>
      </w:r>
      <w:r>
        <w:t>ераций в образовательной сфере.</w:t>
      </w:r>
    </w:p>
    <w:p w:rsidR="00D35D68" w:rsidRDefault="00D35D68" w:rsidP="00D35D68">
      <w:r>
        <w:t xml:space="preserve">Наконец, важным направлением развития правового регулирования финансирования образования является адаптация к современным вызовам и технологическим изменениям. Развитие дистанционного обучения и цифровых технологий требует соответствующих изменений в финансовых механизмах и нормативах. Это позволит образовательным учреждениям адаптироваться к новым условиям и обеспечивать качественное </w:t>
      </w:r>
      <w:r>
        <w:t>образование в современном мире.</w:t>
      </w:r>
    </w:p>
    <w:p w:rsidR="00D35D68" w:rsidRDefault="00D35D68" w:rsidP="00D35D68">
      <w:r>
        <w:t>Таким образом, правовые аспекты государственного и муниципального финансирования образования в России охватывают широкий спектр вопросов, связанных с доступностью, качеством и эффективностью образования. Они направлены на обеспечение равных возможностей, прозрачности и контроля за использованием бюджетных средств, а также на адаптацию к современным вызовам и технологическим изменениям. Развитие и совершенствование законодательства в этой области способствует укреплению образовательной системы и поддержанию ее важной роли в обществе и экономике.</w:t>
      </w:r>
    </w:p>
    <w:p w:rsidR="00D35D68" w:rsidRPr="00D35D68" w:rsidRDefault="00D35D68" w:rsidP="00D35D68">
      <w:r>
        <w:t>В заключение, правовое регулирование государственного и муниципального финансирования образования играет важную роль в обеспечении качественного и доступного образования в России. Оно устанавливает основы для выделения бюджетных средств, определяет стандарты и нормативы, а также обеспечивает контроль за эффективностью использования бюджетных ресурсов. Правовые аспекты финансирования образования способствуют развитию образовательной сферы и обеспечению равных возможностей для всех граждан на пути к получению образования.</w:t>
      </w:r>
      <w:bookmarkEnd w:id="0"/>
    </w:p>
    <w:sectPr w:rsidR="00D35D68" w:rsidRPr="00D3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8D"/>
    <w:rsid w:val="005E018D"/>
    <w:rsid w:val="00D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CF99"/>
  <w15:chartTrackingRefBased/>
  <w15:docId w15:val="{F58D64FE-D43B-4F49-AC25-9F2263FC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2024-02-06T14:10:00Z</dcterms:created>
  <dcterms:modified xsi:type="dcterms:W3CDTF">2024-02-06T14:10:00Z</dcterms:modified>
</cp:coreProperties>
</file>