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BA" w:rsidRDefault="00CE5703" w:rsidP="00CE5703">
      <w:pPr>
        <w:pStyle w:val="1"/>
        <w:jc w:val="center"/>
      </w:pPr>
      <w:r w:rsidRPr="00CE5703">
        <w:t>Правовое регулирование инвестиционной деятельности в России</w:t>
      </w:r>
    </w:p>
    <w:p w:rsidR="00CE5703" w:rsidRDefault="00CE5703" w:rsidP="00CE5703"/>
    <w:p w:rsidR="00CE5703" w:rsidRDefault="00CE5703" w:rsidP="00CE5703">
      <w:bookmarkStart w:id="0" w:name="_GoBack"/>
      <w:r>
        <w:t>Правовое регулирование инвестиционной деятельности в России имеет важное значение для обеспечения устойчивого экономического роста и привлечения инвестиций как национальных, так и иностранных. Инвестиции играют ключевую роль в развитии различных секторов экономики и способствуют созданию новых рабочих мест, технологическому развитию и повышени</w:t>
      </w:r>
      <w:r>
        <w:t>ю конкурентоспособности страны.</w:t>
      </w:r>
    </w:p>
    <w:p w:rsidR="00CE5703" w:rsidRDefault="00CE5703" w:rsidP="00CE5703">
      <w:r>
        <w:t>В России инвестиционная деятельность регулируется комплексом законодательных актов, включая Федеральный закон "Об инвестиционной деятельности в Российской Федерации". Этот закон определяет правовые основы инвестиций, права и обязанности инвесторов, порядок регистрации и защиты инвестиций, а также механизмы разрешения инвестиционных споров. Важным элементом законодательства является обеспечение равенства прав и защиты интересов как российских</w:t>
      </w:r>
      <w:r>
        <w:t>, так и иностранных инвесторов.</w:t>
      </w:r>
    </w:p>
    <w:p w:rsidR="00CE5703" w:rsidRDefault="00CE5703" w:rsidP="00CE5703">
      <w:r>
        <w:t>Еще одним важным аспектом правового регулирования инвестиционной деятельности является налоговая политика. Россия предоставляет ряд льгот и преференций инвесторам, включая налоговые льготы на прибыль, налоговые вычеты и льготы по уплате налога на имущество. Эти меры направлены на стимулирование инвестиций и улу</w:t>
      </w:r>
      <w:r>
        <w:t>чшение инвестиционного климата.</w:t>
      </w:r>
    </w:p>
    <w:p w:rsidR="00CE5703" w:rsidRDefault="00CE5703" w:rsidP="00CE5703">
      <w:r>
        <w:t xml:space="preserve">Правовое регулирование также учитывает особенности инвестиций в различных секторах экономики, таких как энергетика, сельское хозяйство, инфраструктура и др. В каждом из этих секторов могут действовать специфические правила и требования, например, в области лицензирования и регулирования. Это обеспечивает адаптацию правового регулирования к особенностям инвестиционной </w:t>
      </w:r>
      <w:r>
        <w:t>деятельности в разных секторах.</w:t>
      </w:r>
    </w:p>
    <w:p w:rsidR="00CE5703" w:rsidRDefault="00CE5703" w:rsidP="00CE5703">
      <w:r>
        <w:t>Важным элементом правового регулирования инвестиций является также защита интеллектуальной собственности и конфиденциальной информации инвесторов. Законодательство предусматривает меры по защите прав инвесторов на интеллектуальную собственность и конфиденциальную информацию, что способствует увеличению доли инновационных и высокотехнологичных инвестиций.</w:t>
      </w:r>
    </w:p>
    <w:p w:rsidR="00CE5703" w:rsidRDefault="00CE5703" w:rsidP="00CE5703">
      <w:r>
        <w:t>Дополнительным аспектом в правовом регулировании инвестиционной деятельности является механизм защиты инвесторов от негативных воздействий и рисков. В России существует система арбитражных судов и международных арбитражных инстанций, которые рассматривают инвестиционные споры и конфликты между инвесторами и государством. Это создает дополнительные гарантии для инвесторов и способствует урегулированию инвестиционных споров в соответствии с междун</w:t>
      </w:r>
      <w:r>
        <w:t>ародными нормами и стандартами.</w:t>
      </w:r>
    </w:p>
    <w:p w:rsidR="00CE5703" w:rsidRDefault="00CE5703" w:rsidP="00CE5703">
      <w:r>
        <w:t>Еще одним важным аспектом является обеспечение прозрачности и открытости в процессе привлечения инвестиций. Правовые нормы должны предусматривать механизмы долевого участия общественности и заинтересованных сторон в процессе разработки и реализации инвестиционных проектов. Это способствует учету общественных интересов и минимизации негативных социальных и эколог</w:t>
      </w:r>
      <w:r>
        <w:t>ических последствий инвестиций.</w:t>
      </w:r>
    </w:p>
    <w:p w:rsidR="00CE5703" w:rsidRDefault="00CE5703" w:rsidP="00CE5703">
      <w:r>
        <w:t>Важным аспектом является также учет международных обязательств и соглашений в области инвестиций. Россия является участником ряда международных инвестиционных соглашений и механизмов защиты инвестиций, что способствует укреплению прав инвесторов и созданию благоприятного инвестиционного клим</w:t>
      </w:r>
      <w:r>
        <w:t>ата для иностранных инвесторов.</w:t>
      </w:r>
    </w:p>
    <w:p w:rsidR="00CE5703" w:rsidRDefault="00CE5703" w:rsidP="00CE5703">
      <w:r>
        <w:t xml:space="preserve">Исключительно важным аспектом в правовом регулировании инвестиций является постоянное совершенствование законодательства и адаптация его к изменяющимся условиям и потребностям </w:t>
      </w:r>
      <w:r>
        <w:lastRenderedPageBreak/>
        <w:t>инвесторов. Это позволяет создавать условия для стабильного и устойчивого инвестиционного климата, что способствует экономическому росту и модернизации страны.</w:t>
      </w:r>
    </w:p>
    <w:p w:rsidR="00CE5703" w:rsidRPr="00CE5703" w:rsidRDefault="00CE5703" w:rsidP="00CE5703">
      <w:r>
        <w:t>В заключение, правовое регулирование инвестиционной деятельности в России играет важную роль в обеспечении стабильного и привлекательного инвестиционного климата. Это позволяет привлекать инвестиции в различные секторы экономики, способствовать экономическому росту и модернизации страны. Важным аспектом является постоянное совершенствование и адаптация законодательства к изменяющимся условиям и потребностям инвесторов.</w:t>
      </w:r>
      <w:bookmarkEnd w:id="0"/>
    </w:p>
    <w:sectPr w:rsidR="00CE5703" w:rsidRPr="00CE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BA"/>
    <w:rsid w:val="00382FBA"/>
    <w:rsid w:val="00C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D638"/>
  <w15:chartTrackingRefBased/>
  <w15:docId w15:val="{EC220035-A6D3-4A28-8750-1D6B7AD5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2024-02-06T14:18:00Z</dcterms:created>
  <dcterms:modified xsi:type="dcterms:W3CDTF">2024-02-06T14:18:00Z</dcterms:modified>
</cp:coreProperties>
</file>