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36" w:rsidRDefault="00856073" w:rsidP="00856073">
      <w:pPr>
        <w:pStyle w:val="1"/>
        <w:jc w:val="center"/>
      </w:pPr>
      <w:r w:rsidRPr="00856073">
        <w:t>Финансовое право и проблемы защиты прав потребителей финансовых услуг</w:t>
      </w:r>
    </w:p>
    <w:p w:rsidR="00856073" w:rsidRDefault="00856073" w:rsidP="00856073"/>
    <w:p w:rsidR="00856073" w:rsidRDefault="00856073" w:rsidP="00856073">
      <w:bookmarkStart w:id="0" w:name="_GoBack"/>
      <w:r>
        <w:t>Финансовое право играет важную роль в обеспечении защиты прав потребителей финансовых услуг. Поскольку финансовые услуги оказываются различными финансовыми институтами, такими как банки, страховые компании, инвестиционные фонды и другие, их деятельность регулируется специальными нормативными актами и законодательством, направленными на</w:t>
      </w:r>
      <w:r>
        <w:t xml:space="preserve"> защиту интересов потребителей.</w:t>
      </w:r>
    </w:p>
    <w:p w:rsidR="00856073" w:rsidRDefault="00856073" w:rsidP="00856073">
      <w:r>
        <w:t>Одной из основных проблем защиты прав потребителей финансовых услуг является недостаточная прозрачность и понятность условий предоставления финансовых продуктов. Часто потребители сталкиваются с труднопонимаемыми договорами, скрытыми комиссиями и непрозрачными условиями, что затрудняет им принятие обоснованных решений и может привести к негативным последствия</w:t>
      </w:r>
      <w:r>
        <w:t>м для их финансового положения.</w:t>
      </w:r>
    </w:p>
    <w:p w:rsidR="00856073" w:rsidRDefault="00856073" w:rsidP="00856073">
      <w:r>
        <w:t xml:space="preserve">Другой проблемой является недостаточная информированность потребителей о своих правах и обязанностях при использовании финансовых услуг. Многие потребители не знают, как обращаться в случае возникновения проблем с финансовыми продуктами, а также не знают о возможностях защиты своих прав через судебные </w:t>
      </w:r>
      <w:r>
        <w:t>или административные процедуры.</w:t>
      </w:r>
    </w:p>
    <w:p w:rsidR="00856073" w:rsidRDefault="00856073" w:rsidP="00856073">
      <w:r>
        <w:t>Еще одной проблемой является недостаточный уровень контроля за деятельностью финансовых институтов со стороны государственных органов. Нередко возникают ситуации, когда финансовые компании нарушают законодательство или злоупотребляют своими полномочиями, несмотря на наличие нормативных актов и</w:t>
      </w:r>
      <w:r>
        <w:t xml:space="preserve"> механизмов контроля.</w:t>
      </w:r>
    </w:p>
    <w:p w:rsidR="00856073" w:rsidRDefault="00856073" w:rsidP="00856073">
      <w:r>
        <w:t>Для решения этих проблем необходимо разработать и внедрить эффективные механизмы защиты прав потребителей финансовых услуг. Это включает в себя усовершенствование законодательства в области финансового права, повышение прозрачности и понятности условий предоставления финансовых продуктов, а также укрепление контроля за деяте</w:t>
      </w:r>
      <w:r>
        <w:t>льностью финансовых институтов.</w:t>
      </w:r>
    </w:p>
    <w:p w:rsidR="00856073" w:rsidRDefault="00856073" w:rsidP="00856073">
      <w:r>
        <w:t>Кроме того, важным аспектом является повышение финансовой грамотности среди населения. Образовательные программы и информационные кампании помогут потребителям лучше понимать свои права и обязанности в области финансовых услуг, что способствует защите их интересов и предотвращению возможных проблем.</w:t>
      </w:r>
    </w:p>
    <w:p w:rsidR="00856073" w:rsidRPr="00856073" w:rsidRDefault="00856073" w:rsidP="00856073">
      <w:r w:rsidRPr="00856073">
        <w:t>Для улучшения ситуации необходимо также развивать механизмы альтернативного разрешения споров между потребителями и финансовыми институтами. Это может включать в себя создание независимых органов по разрешению споров, медиации или арбитража, которые позволят потребителям быстро и эффективно защищать свои права без необходимости обращаться в</w:t>
      </w:r>
      <w:r>
        <w:t xml:space="preserve"> суд.</w:t>
      </w:r>
    </w:p>
    <w:p w:rsidR="00856073" w:rsidRPr="00856073" w:rsidRDefault="00856073" w:rsidP="00856073">
      <w:r w:rsidRPr="00856073">
        <w:t>Также важно совершенствование механизмов надзора и контроля за финансовыми институтами со стороны государственных органов. Это поможет своевременно выявлять и пресекать нарушения законодательства и недобросовестные практики, а также обеспечит более высокий уровень довери</w:t>
      </w:r>
      <w:r>
        <w:t>я к финансовой системе в целом.</w:t>
      </w:r>
    </w:p>
    <w:p w:rsidR="00856073" w:rsidRPr="00856073" w:rsidRDefault="00856073" w:rsidP="00856073">
      <w:r w:rsidRPr="00856073">
        <w:t>Следует также активно привлекать общественность к участию в процессе защиты прав потребителей финансовых услуг. Образование граждан и формирование их активной позиции в вопросах защиты своих прав поможет создать более благоприятную среду для развития финансового рынка и повысит</w:t>
      </w:r>
      <w:r>
        <w:t xml:space="preserve"> его прозрачность и надежность.</w:t>
      </w:r>
    </w:p>
    <w:p w:rsidR="00856073" w:rsidRPr="00856073" w:rsidRDefault="00856073" w:rsidP="00856073">
      <w:r w:rsidRPr="00856073">
        <w:t xml:space="preserve">Таким образом, решение проблем защиты прав потребителей финансовых услуг требует комплексного подхода и совместных усилий со стороны государства, финансовых институтов и </w:t>
      </w:r>
      <w:r w:rsidRPr="00856073">
        <w:lastRenderedPageBreak/>
        <w:t>общественности. Это позволит создать более справедливую и устойчивую финансовую систему, способствующую развитию экономики и обеспечению благосостояния граждан.</w:t>
      </w:r>
      <w:bookmarkEnd w:id="0"/>
    </w:p>
    <w:sectPr w:rsidR="00856073" w:rsidRPr="00856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36"/>
    <w:rsid w:val="00743736"/>
    <w:rsid w:val="0085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D3E7"/>
  <w15:chartTrackingRefBased/>
  <w15:docId w15:val="{E7125342-6BF9-421F-BF5D-43CB09A1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6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0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2024-02-07T08:58:00Z</dcterms:created>
  <dcterms:modified xsi:type="dcterms:W3CDTF">2024-02-07T09:00:00Z</dcterms:modified>
</cp:coreProperties>
</file>