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48" w:rsidRDefault="00E66797" w:rsidP="00E66797">
      <w:pPr>
        <w:pStyle w:val="1"/>
        <w:jc w:val="center"/>
      </w:pPr>
      <w:r w:rsidRPr="00E66797">
        <w:t>Правовое обеспечение конфиденциальности в финансовой сфере</w:t>
      </w:r>
    </w:p>
    <w:p w:rsidR="00E66797" w:rsidRDefault="00E66797" w:rsidP="00E66797"/>
    <w:p w:rsidR="00E66797" w:rsidRDefault="00E66797" w:rsidP="00E66797">
      <w:bookmarkStart w:id="0" w:name="_GoBack"/>
      <w:r>
        <w:t>Финансовое право занимает важное место в регулировании финансовой сферы, обеспечивая законность и порядок в финансовых отношениях. Одним из ключевых аспектов этой отрасли является правовое обеспечение конфиденциальности информации, особенно в контексте использования цифровых технологий и распрост</w:t>
      </w:r>
      <w:r>
        <w:t>ранения данных в сети интернет.</w:t>
      </w:r>
    </w:p>
    <w:p w:rsidR="00E66797" w:rsidRDefault="00E66797" w:rsidP="00E66797">
      <w:r>
        <w:t>Конфиденциальность в финансовой сфере означает защиту финансовых данных и личной информации клиентов от неправомерного доступа, использования и раскрытия. Это важно</w:t>
      </w:r>
      <w:r>
        <w:t>,</w:t>
      </w:r>
      <w:r>
        <w:t xml:space="preserve"> как для финансовых учреждений, так и для клиентов, поскольку утечка финансовой информации может привести к серьезным последствиям, включая финансовые потери, кражу личных средств</w:t>
      </w:r>
      <w:r>
        <w:t xml:space="preserve"> и нарушение прав потребителей.</w:t>
      </w:r>
    </w:p>
    <w:p w:rsidR="00E66797" w:rsidRDefault="00E66797" w:rsidP="00E66797">
      <w:r>
        <w:t>Для обеспечения конфиденциальности в финансовой сфере применяются различные правовые меры и технологические средства. К ним относятся законы о защите персональных данных, которые устанавливают правила сбора, хранения и обработки личной информации, а также требования</w:t>
      </w:r>
      <w:r>
        <w:t xml:space="preserve"> к обеспечению ее безопасности.</w:t>
      </w:r>
    </w:p>
    <w:p w:rsidR="00E66797" w:rsidRDefault="00E66797" w:rsidP="00E66797">
      <w:r>
        <w:t>Финансовые учреждения также используют специализированные технологии и программные решения для защиты финансовых данных своих клиентов. Это включает в себя шифрование информации, механизмы аутентификации и системы мониторинга и обнаружени</w:t>
      </w:r>
      <w:r>
        <w:t>я несанкционированных действий.</w:t>
      </w:r>
    </w:p>
    <w:p w:rsidR="00E66797" w:rsidRDefault="00E66797" w:rsidP="00E66797">
      <w:r>
        <w:t xml:space="preserve">Однако в условиях быстрого развития цифровых технологий и увеличения угроз в области </w:t>
      </w:r>
      <w:proofErr w:type="spellStart"/>
      <w:r>
        <w:t>кибербезопасности</w:t>
      </w:r>
      <w:proofErr w:type="spellEnd"/>
      <w:r>
        <w:t>, необходимо постоянное совершенствование правовых механизмов и технических средств для обеспечения конфиде</w:t>
      </w:r>
      <w:r>
        <w:t>нциальности в финансовой сфере.</w:t>
      </w:r>
    </w:p>
    <w:p w:rsidR="00E66797" w:rsidRDefault="00E66797" w:rsidP="00E66797">
      <w:r>
        <w:t>Таким образом, правовое обеспечение конфиденциальности в финансовой сфере является важным аспектом финансового права, который обеспечивает защиту интересов всех участников финансовых отношений и способствует развитию доверия к финансовой системе.</w:t>
      </w:r>
    </w:p>
    <w:p w:rsidR="00E66797" w:rsidRDefault="00E66797" w:rsidP="00E66797">
      <w:r>
        <w:t>Одним из ключевых инструментов в этой области является разработка и внедрение строгих правил и стандартов в области обработки и защиты финансовых данных. Это включает в себя установление требований к безопасности информационных систем, обязательную сертификацию и аудит систем безопасности, а также наказание за нарушение за</w:t>
      </w:r>
      <w:r>
        <w:t>конодательства о защите данных.</w:t>
      </w:r>
    </w:p>
    <w:p w:rsidR="00E66797" w:rsidRDefault="00E66797" w:rsidP="00E66797">
      <w:r>
        <w:t>Важным аспектом является также обучение персонала финансовых учреждений и повышение их осведомленности о рисках и методах защиты финансовой информации. Кроме того, необходимо улучшить механизмы контроля за выполнением требований по обеспечению конфиденциальности и реагирования на во</w:t>
      </w:r>
      <w:r>
        <w:t>зможные инциденты безопасности.</w:t>
      </w:r>
    </w:p>
    <w:p w:rsidR="00E66797" w:rsidRDefault="00E66797" w:rsidP="00E66797">
      <w:r>
        <w:t xml:space="preserve">Интеграция новых технологий, таких как </w:t>
      </w:r>
      <w:proofErr w:type="spellStart"/>
      <w:r>
        <w:t>блокчейн</w:t>
      </w:r>
      <w:proofErr w:type="spellEnd"/>
      <w:r>
        <w:t xml:space="preserve"> и искусственный интеллект, также может сыграть важную роль в обеспечении конфиденциальности в финансовой сфере. Эти технологии могут предложить новые методы защиты данных и обеспечения прозрачности в финансовых операциях, что способствует улучшению довери</w:t>
      </w:r>
      <w:r>
        <w:t>я к финансовой системе в целом.</w:t>
      </w:r>
    </w:p>
    <w:p w:rsidR="00E66797" w:rsidRPr="00E66797" w:rsidRDefault="00E66797" w:rsidP="00E66797">
      <w:r>
        <w:t xml:space="preserve">Таким образом, обеспечение конфиденциальности в финансовой сфере является важным аспектом правового регулирования, который требует постоянного внимания и совершенствования. В условиях быстрого развития цифровых технологий и увеличения угроз в области </w:t>
      </w:r>
      <w:proofErr w:type="spellStart"/>
      <w:r>
        <w:t>кибербезопасности</w:t>
      </w:r>
      <w:proofErr w:type="spellEnd"/>
      <w:r>
        <w:t>, важно разрабатывать эффективные стратегии и меры для обеспечения защиты финансовых данных и обеспечения доверия к финансовой системе.</w:t>
      </w:r>
      <w:bookmarkEnd w:id="0"/>
    </w:p>
    <w:sectPr w:rsidR="00E66797" w:rsidRPr="00E6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48"/>
    <w:rsid w:val="00914748"/>
    <w:rsid w:val="00E6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D03A"/>
  <w15:chartTrackingRefBased/>
  <w15:docId w15:val="{94AA8DEF-C21B-4521-8150-CB30B264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7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2024-02-07T10:39:00Z</dcterms:created>
  <dcterms:modified xsi:type="dcterms:W3CDTF">2024-02-07T10:40:00Z</dcterms:modified>
</cp:coreProperties>
</file>