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D90" w:rsidRDefault="00FC5C91" w:rsidP="00FC5C91">
      <w:pPr>
        <w:pStyle w:val="1"/>
        <w:jc w:val="center"/>
      </w:pPr>
      <w:r w:rsidRPr="00FC5C91">
        <w:t>Финансовое право и этические нормы в финансовом секторе</w:t>
      </w:r>
    </w:p>
    <w:p w:rsidR="00FC5C91" w:rsidRDefault="00FC5C91" w:rsidP="00FC5C91"/>
    <w:p w:rsidR="00FC5C91" w:rsidRDefault="00FC5C91" w:rsidP="00FC5C91">
      <w:bookmarkStart w:id="0" w:name="_GoBack"/>
      <w:r>
        <w:t>Финансовое право играет важную роль в регулировании деятельности финансового сектора и обеспечении соблюдения этических норм. В современном мире, где финансовые рынки становятся все более сложными и глобальными, важно, чтобы в финансовых операциях и инвестициях соблю</w:t>
      </w:r>
      <w:r>
        <w:t>дались высокие стандарты этики.</w:t>
      </w:r>
    </w:p>
    <w:p w:rsidR="00FC5C91" w:rsidRDefault="00FC5C91" w:rsidP="00FC5C91">
      <w:r>
        <w:t>Финансовые институты, такие как банки, страховые компании, инвестиционные фонды, а также их сотрудники, обязаны соблюдать принципы этического поведения в своей деятельности. Это включает в себя честность, прозрачность, доверие, соблюдение законов и правил, а также уважение к и</w:t>
      </w:r>
      <w:r>
        <w:t>нтересам клиентов и инвесторов.</w:t>
      </w:r>
    </w:p>
    <w:p w:rsidR="00FC5C91" w:rsidRDefault="00FC5C91" w:rsidP="00FC5C91">
      <w:r>
        <w:t>Финансовое право предоставляет рамки и инструменты для регулирования поведения финансовых институтов и обеспечения их соблюдения этических норм. Это включает в себя лицензирование и регистрацию финансовых учреждений, установление требований к квалификации персонала, проведение аудитов и проверок, а также применение административных и уг</w:t>
      </w:r>
      <w:r>
        <w:t>оловных наказаний за нарушения.</w:t>
      </w:r>
    </w:p>
    <w:p w:rsidR="00FC5C91" w:rsidRDefault="00FC5C91" w:rsidP="00FC5C91">
      <w:r>
        <w:t>Однако финансовое право не всегда способно полностью предотвратить нарушения этических норм в финансовом секторе. Поэтому важно, чтобы финансовые институты и их сотрудники также придерживались высоких моральных принципов и ценностей. Обучение персонала, разработка кодексов этики, создание механизмов внутреннего контроля и независимых органов надзора играют важную роль в обеспечении соблюдения этических с</w:t>
      </w:r>
      <w:r>
        <w:t>тандартов в финансовом секторе.</w:t>
      </w:r>
    </w:p>
    <w:p w:rsidR="00FC5C91" w:rsidRDefault="00FC5C91" w:rsidP="00FC5C91">
      <w:r>
        <w:t>Только соблюдение этических норм в сочетании с эффективным правовым регулированием может обеспечить надежность и стабильность финансового сектора, а также защитить интересы клиентов и инвесторов.</w:t>
      </w:r>
    </w:p>
    <w:p w:rsidR="00FC5C91" w:rsidRDefault="00FC5C91" w:rsidP="00FC5C91">
      <w:r>
        <w:t>Финансовое право также играет ключевую роль в обеспечении прозрачности и ответственности в финансовом секторе. Это важно для предотвращения коррупции, конфликтов интересов и других форм злоупотреблений. Законы и нормативные акты в области финансового права устанавливают требования к отчетности, раскрытию информации, долгу информирования клиентов о рисках и</w:t>
      </w:r>
      <w:r>
        <w:t xml:space="preserve"> условиях финансовых продуктов.</w:t>
      </w:r>
    </w:p>
    <w:p w:rsidR="00FC5C91" w:rsidRDefault="00FC5C91" w:rsidP="00FC5C91">
      <w:r>
        <w:t>Одним из ключевых принципов финансового права является защита прав потребителей финансовых услуг. Финансовые институты обязаны соблюдать законы о защите прав потребителей, обеспечивать доступность и понятность информации о своих продуктах и услугах, а также рассматрива</w:t>
      </w:r>
      <w:r>
        <w:t>ть жалобы и претензии клиентов.</w:t>
      </w:r>
    </w:p>
    <w:p w:rsidR="00FC5C91" w:rsidRDefault="00FC5C91" w:rsidP="00FC5C91">
      <w:r>
        <w:t>Финансовое право также устанавливает правила и механизмы регулирования рыночной конкуренции. Это включает в себя противодействие монополизации рынка, ограничение недобросовестной конкуренции, а также защиту интересов малых и средних предприятий от</w:t>
      </w:r>
      <w:r>
        <w:t xml:space="preserve"> доминирования крупных игроков.</w:t>
      </w:r>
    </w:p>
    <w:p w:rsidR="00FC5C91" w:rsidRPr="00FC5C91" w:rsidRDefault="00FC5C91" w:rsidP="00FC5C91">
      <w:r>
        <w:t>В целом, финансовое право играет важную роль в обеспечении эффективного функционирования финансовой системы, защите интересов клиентов и инвесторов, а также обеспечении соблюдения высоких стандартов прозрачности, ответственности и этического поведения в финансовом секторе.</w:t>
      </w:r>
      <w:bookmarkEnd w:id="0"/>
    </w:p>
    <w:sectPr w:rsidR="00FC5C91" w:rsidRPr="00FC5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90"/>
    <w:rsid w:val="00F54D90"/>
    <w:rsid w:val="00FC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FCB6"/>
  <w15:chartTrackingRefBased/>
  <w15:docId w15:val="{BAF8F2B6-9F47-4705-995E-CC915833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5C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C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2024-02-07T10:57:00Z</dcterms:created>
  <dcterms:modified xsi:type="dcterms:W3CDTF">2024-02-07T10:59:00Z</dcterms:modified>
</cp:coreProperties>
</file>