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2A" w:rsidRDefault="00537491" w:rsidP="00537491">
      <w:pPr>
        <w:pStyle w:val="1"/>
        <w:jc w:val="center"/>
      </w:pPr>
      <w:r w:rsidRPr="00537491">
        <w:t>Роль правового регулирования в формировании финансовой культуры населения</w:t>
      </w:r>
    </w:p>
    <w:p w:rsidR="00537491" w:rsidRDefault="00537491" w:rsidP="00537491"/>
    <w:p w:rsidR="00537491" w:rsidRDefault="00537491" w:rsidP="00537491">
      <w:bookmarkStart w:id="0" w:name="_GoBack"/>
      <w:r>
        <w:t>Роль правового регулирования в формировании финансовой культуры населения является важным аспектом современного общества. Финансовая культура охватывает знания, навыки и умения людей в области управления личными финансами, понимание принципов работы финансовых институтов и финансовых рынков, а также осознание финансовых рисков и умение принимать о</w:t>
      </w:r>
      <w:r>
        <w:t>боснованные финансовые решения.</w:t>
      </w:r>
    </w:p>
    <w:p w:rsidR="00537491" w:rsidRDefault="00537491" w:rsidP="00537491">
      <w:r>
        <w:t>Правовое регулирование играет ключевую роль в формировании финансовой культуры путем установления правил и норм, которые обеспечивают защиту интересов граждан в сфере финансовых отношений. Это включает в себя разработку законов и нормативных актов, регулирующих деятельность финансовых институтов, правила предоставления финансовых услуг, а также механизмы защиты прав</w:t>
      </w:r>
      <w:r>
        <w:t xml:space="preserve"> потребителей финансовых услуг.</w:t>
      </w:r>
    </w:p>
    <w:p w:rsidR="00537491" w:rsidRDefault="00537491" w:rsidP="00537491">
      <w:r>
        <w:t>Одним из основных направлений правового регулирования в области формирования финансовой культуры является финансовая грамотность. Законодательство может предусматривать меры по обучению населения основам финансовой грамотности, включая в школьные программы курсы по финансовой грамотности, проведение информационно-просветительских кампаний и программ по повышению финанс</w:t>
      </w:r>
      <w:r>
        <w:t>овой осведомленности населения.</w:t>
      </w:r>
    </w:p>
    <w:p w:rsidR="00537491" w:rsidRDefault="00537491" w:rsidP="00537491">
      <w:r>
        <w:t xml:space="preserve">Кроме того, правовое регулирование в области финансовой культуры также включает в себя защиту прав потребителей финансовых услуг. Законы о защите прав потребителей устанавливают обязанности финансовых организаций по предоставлению полной и достоверной информации о предлагаемых продуктах и услугах, а также меры ответственности </w:t>
      </w:r>
      <w:r>
        <w:t>за нарушение этих обязательств.</w:t>
      </w:r>
    </w:p>
    <w:p w:rsidR="00537491" w:rsidRDefault="00537491" w:rsidP="00537491">
      <w:r>
        <w:t>Таким образом, правовое регулирование играет важную роль в формировании финансовой культуры населения, обеспечивая защиту интересов граждан, повышение финансовой грамотности и содействие развитию здоровой и стабильной финансовой системы.</w:t>
      </w:r>
    </w:p>
    <w:p w:rsidR="00537491" w:rsidRDefault="00537491" w:rsidP="00537491">
      <w:r>
        <w:t xml:space="preserve">Другим аспектом роли правового регулирования в формировании финансовой культуры является обеспечение прозрачности и открытости финансовой системы. Законы и нормативные акты устанавливают требования к деятельности финансовых институтов и компаний, направленные на обеспечение открытости и доступности информации о финансовых операциях и услугах. Это способствует улучшению доступа к финансовой информации и повышению уровня доверия </w:t>
      </w:r>
      <w:r>
        <w:t>населения к финансовой системе.</w:t>
      </w:r>
    </w:p>
    <w:p w:rsidR="00537491" w:rsidRDefault="00537491" w:rsidP="00537491">
      <w:r>
        <w:t>Кроме того, правовое регулирование в области финансовой культуры также направлено на борьбу с финансовыми преступлениями и мошенничеством. Законы и нормативные акты предусматривают меры по противодействию отмыванию денег, финансированию терроризма и другим формам финансовой преступности, что способствует укреплению законности и с</w:t>
      </w:r>
      <w:r>
        <w:t>табильности финансовой системы.</w:t>
      </w:r>
    </w:p>
    <w:p w:rsidR="00537491" w:rsidRPr="00537491" w:rsidRDefault="00537491" w:rsidP="00537491">
      <w:r>
        <w:t>В целом, правовое регулирование в области финансовой культуры играет ключевую роль в обеспечении стабильности и устойчивости финансовой системы, защите интересов граждан и предотвращении финансовых преступлений. Это необходимый элемент развития экономики и общества в целом, который требует постоянного совершенствования и адаптации к изменяющимся условиям и вызовам времени.</w:t>
      </w:r>
      <w:bookmarkEnd w:id="0"/>
    </w:p>
    <w:sectPr w:rsidR="00537491" w:rsidRPr="0053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2A"/>
    <w:rsid w:val="00537491"/>
    <w:rsid w:val="005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71D"/>
  <w15:chartTrackingRefBased/>
  <w15:docId w15:val="{A5F657E1-F824-47E1-965E-C9F97E64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2024-02-07T11:11:00Z</dcterms:created>
  <dcterms:modified xsi:type="dcterms:W3CDTF">2024-02-07T11:13:00Z</dcterms:modified>
</cp:coreProperties>
</file>