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7C" w:rsidRDefault="003E258B" w:rsidP="003E258B">
      <w:pPr>
        <w:pStyle w:val="1"/>
        <w:jc w:val="center"/>
      </w:pPr>
      <w:r w:rsidRPr="003E258B">
        <w:t>Роль налоговой политики в регулировании экономического развития регионов</w:t>
      </w:r>
    </w:p>
    <w:p w:rsidR="003E258B" w:rsidRDefault="003E258B" w:rsidP="003E258B"/>
    <w:p w:rsidR="003E258B" w:rsidRDefault="003E258B" w:rsidP="003E258B">
      <w:bookmarkStart w:id="0" w:name="_GoBack"/>
      <w:r>
        <w:t>Налоговая политика играет ключевую роль в регулировании экономического развития регионов. Она направлена на создание благоприятной среды для бизнеса, стимулирование инвестиций и развитие социальной инфраструктуры. Одним из основных инструментов налоговой политики является установление налоговых ставок и льгот, которые влияют на привлекательность региона для</w:t>
      </w:r>
      <w:r>
        <w:t xml:space="preserve"> предпринимателей и инвесторов.</w:t>
      </w:r>
    </w:p>
    <w:p w:rsidR="003E258B" w:rsidRDefault="003E258B" w:rsidP="003E258B">
      <w:r>
        <w:t>Правительства регионов могут использовать налоговые меры для привлечения инвестиций в определенные отрасли или территории, например, предоставляя налоговые льготы для новых предприятий или инвесторов, которые осуществляют деятельность в научно-технических парках или особо экономических зонах. Такие меры способствуют ускоренному развитию экономики региона</w:t>
      </w:r>
      <w:r>
        <w:t xml:space="preserve"> и созданию новых рабочих мест.</w:t>
      </w:r>
    </w:p>
    <w:p w:rsidR="003E258B" w:rsidRDefault="003E258B" w:rsidP="003E258B">
      <w:r>
        <w:t>Однако налоговая политика также может иметь и негативные последствия. Высокие налоговые ставки или неоправданное налогообложение могут привести к оттоку инвестиций, уменьшению производства и сокращению рабочих мест. Поэтому важно соблюдать баланс между налоговыми поступлениями и стимул</w:t>
      </w:r>
      <w:r>
        <w:t>ированием экономического роста.</w:t>
      </w:r>
    </w:p>
    <w:p w:rsidR="003E258B" w:rsidRDefault="003E258B" w:rsidP="003E258B">
      <w:r>
        <w:t>Кроме того, налоговая политика может быть использована для решения социальных проблем региона. Например, установление налоговых льгот или социальных налоговых вычетов для малообеспеченных граждан или семей может способствовать снижению уровня бедности и повышению соц</w:t>
      </w:r>
      <w:r>
        <w:t>иальной защищенности населения.</w:t>
      </w:r>
    </w:p>
    <w:p w:rsidR="003E258B" w:rsidRDefault="003E258B" w:rsidP="003E258B">
      <w:r>
        <w:t>Таким образом, налоговая политика является важным инструментом регулирования экономического развития регионов, который может быть использован для достижения различных целей, включая стимулирование инвестиций, поддержку социальной справедливости и обеспечение устойчивого экономического роста.</w:t>
      </w:r>
    </w:p>
    <w:p w:rsidR="003E258B" w:rsidRDefault="003E258B" w:rsidP="003E258B">
      <w:r>
        <w:t>Помимо установления налоговых ставок, налоговая политика включает в себя также совершенствование налогового законодательства и контроль за его соблюдением. Эффективное функционирование налоговой системы требует четкого регулирования процессов уплаты налогов, борьбы с налоговыми преступлениями и обеспечения справедливости в ра</w:t>
      </w:r>
      <w:r>
        <w:t>спределении налогового бремени.</w:t>
      </w:r>
    </w:p>
    <w:p w:rsidR="003E258B" w:rsidRDefault="003E258B" w:rsidP="003E258B">
      <w:r>
        <w:t>Для содействия региональному развитию налоговая политика должна быть ориентирована на создание условий для устойчивого экономического роста, привлечения инвестиций и повышения конкурентоспособности регионов. Это может включать в себя разработку специальных налоговых режимов для развития определенных отраслей, стимулирование инноваций и р</w:t>
      </w:r>
      <w:r>
        <w:t>азвитие человеческого капитала.</w:t>
      </w:r>
    </w:p>
    <w:p w:rsidR="003E258B" w:rsidRDefault="003E258B" w:rsidP="003E258B">
      <w:r>
        <w:t>Однако при формировании налоговой политики необходимо учитывать специфику региона и его экономическое положение. Налоговые меры должны быть адаптированы к особенностям каждого региона и направлены на решение конкретных пробл</w:t>
      </w:r>
      <w:r>
        <w:t>ем, с которыми он сталкивается.</w:t>
      </w:r>
    </w:p>
    <w:p w:rsidR="003E258B" w:rsidRPr="003E258B" w:rsidRDefault="003E258B" w:rsidP="003E258B">
      <w:r>
        <w:t>Таким образом, налоговая политика играет важную роль в регулировании экономического развития регионов, влияя на их конкурентоспособность, инвестиционный климат и социальное благополучие населения. Правильно спланированная и реализованная налоговая политика способствует устойчивому развитию регионов и обеспечивает их экономическую стабильность.</w:t>
      </w:r>
      <w:bookmarkEnd w:id="0"/>
    </w:p>
    <w:sectPr w:rsidR="003E258B" w:rsidRPr="003E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7C"/>
    <w:rsid w:val="0031017C"/>
    <w:rsid w:val="003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FEBC"/>
  <w15:chartTrackingRefBased/>
  <w15:docId w15:val="{986B4F77-13EC-496B-9D0B-C446B21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2024-02-07T11:53:00Z</dcterms:created>
  <dcterms:modified xsi:type="dcterms:W3CDTF">2024-02-07T11:54:00Z</dcterms:modified>
</cp:coreProperties>
</file>