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0C" w:rsidRDefault="00E61136" w:rsidP="00E61136">
      <w:pPr>
        <w:pStyle w:val="1"/>
        <w:jc w:val="center"/>
      </w:pPr>
      <w:r w:rsidRPr="00E61136">
        <w:t>Правовое регулирование финансовых инноваций</w:t>
      </w:r>
      <w:r>
        <w:t>:</w:t>
      </w:r>
      <w:r w:rsidRPr="00E61136">
        <w:t xml:space="preserve"> </w:t>
      </w:r>
      <w:proofErr w:type="spellStart"/>
      <w:r w:rsidRPr="00E61136">
        <w:t>робо-адвайзеры</w:t>
      </w:r>
      <w:proofErr w:type="spellEnd"/>
      <w:r w:rsidRPr="00E61136">
        <w:t xml:space="preserve"> и искусственный интеллект в управлении активами</w:t>
      </w:r>
    </w:p>
    <w:p w:rsidR="00E61136" w:rsidRDefault="00E61136" w:rsidP="00E61136"/>
    <w:p w:rsidR="00E61136" w:rsidRDefault="00E61136" w:rsidP="00E61136">
      <w:bookmarkStart w:id="0" w:name="_GoBack"/>
      <w:r>
        <w:t xml:space="preserve">Финансовые инновации, такие как </w:t>
      </w:r>
      <w:proofErr w:type="spellStart"/>
      <w:r>
        <w:t>робо-адвайзеры</w:t>
      </w:r>
      <w:proofErr w:type="spellEnd"/>
      <w:r>
        <w:t xml:space="preserve"> и использование искусственного интеллекта (ИИ) в управлении активами, привносят значительные изменения в сферу финансовых услуг. Эти технологии позволяют автоматизировать процессы инвестирования, анализировать большие объемы данных и предоставлять персонализиро</w:t>
      </w:r>
      <w:r>
        <w:t>ванные финансовые рекомендации.</w:t>
      </w:r>
    </w:p>
    <w:p w:rsidR="00E61136" w:rsidRDefault="00E61136" w:rsidP="00E61136">
      <w:r>
        <w:t xml:space="preserve">Однако с развитием финансовых инноваций возникают новые юридические вопросы и вызовы, которые требуют внимания законодателей и регуляторов. В первую очередь, важно обеспечить правовое регулирование деятельности </w:t>
      </w:r>
      <w:proofErr w:type="spellStart"/>
      <w:r>
        <w:t>робо-адвайзеров</w:t>
      </w:r>
      <w:proofErr w:type="spellEnd"/>
      <w:r>
        <w:t xml:space="preserve"> и использования ИИ в управлении активами. Это включает в себя разработку соответствующих нормативных актов, определение прав и обязанностей таких систем, а также установление стандартов и тр</w:t>
      </w:r>
      <w:r>
        <w:t>ебований к их функционированию.</w:t>
      </w:r>
    </w:p>
    <w:p w:rsidR="00E61136" w:rsidRDefault="00E61136" w:rsidP="00E61136">
      <w:r>
        <w:t xml:space="preserve">Одним из ключевых аспектов правового регулирования финансовых инноваций является обеспечение защиты интересов клиентов. Важно, чтобы </w:t>
      </w:r>
      <w:proofErr w:type="spellStart"/>
      <w:r>
        <w:t>робо-адвайзеры</w:t>
      </w:r>
      <w:proofErr w:type="spellEnd"/>
      <w:r>
        <w:t xml:space="preserve"> и системы управления активами на основе ИИ соблюдали принципы прозрачности, конфиденциальности и безопасности данных клиентов. Также необходимо разработать механизмы ответственности за ошибки и сбои в работе таких систем, чтобы обеспечить защиту прав</w:t>
      </w:r>
      <w:r>
        <w:t xml:space="preserve"> потребителей финансовых услуг.</w:t>
      </w:r>
    </w:p>
    <w:p w:rsidR="00E61136" w:rsidRDefault="00E61136" w:rsidP="00E61136">
      <w:r>
        <w:t xml:space="preserve">Помимо этого, финансовые инновации требуют адаптации существующего законодательства к новым технологическим реалиям. Это включает в себя изменения в правовых нормах, касающихся защиты данных, </w:t>
      </w:r>
      <w:proofErr w:type="spellStart"/>
      <w:r>
        <w:t>кибербезопасности</w:t>
      </w:r>
      <w:proofErr w:type="spellEnd"/>
      <w:r>
        <w:t xml:space="preserve">, а также правил </w:t>
      </w:r>
      <w:r>
        <w:t>проведения финансовых операций.</w:t>
      </w:r>
    </w:p>
    <w:p w:rsidR="00E61136" w:rsidRDefault="00E61136" w:rsidP="00E61136">
      <w:r>
        <w:t xml:space="preserve">Таким образом, правовое регулирование финансовых инноваций, таких как </w:t>
      </w:r>
      <w:proofErr w:type="spellStart"/>
      <w:r>
        <w:t>робо-адвайзеры</w:t>
      </w:r>
      <w:proofErr w:type="spellEnd"/>
      <w:r>
        <w:t xml:space="preserve"> и использование искусственного интеллекта в управлении активами, играет ключевую роль в обеспечении стабильности, безопасности и эффективности финансовых рынков. Необходимо учитывать специфику этих технологий и разрабатывать соответствующие нормативные акты для их регулирования.</w:t>
      </w:r>
    </w:p>
    <w:p w:rsidR="00E61136" w:rsidRDefault="00E61136" w:rsidP="00E61136">
      <w:r>
        <w:t xml:space="preserve">Одним из важных аспектов правового регулирования финансовых инноваций является также установление правил и требований к квалификации персонала, работающего с </w:t>
      </w:r>
      <w:proofErr w:type="spellStart"/>
      <w:r>
        <w:t>робо-адвайзерами</w:t>
      </w:r>
      <w:proofErr w:type="spellEnd"/>
      <w:r>
        <w:t xml:space="preserve"> и системами управления активами на основе ИИ. Необходимо обеспечить соответствующее обучение и сертификацию специалистов, чтобы они могли эффективно использовать эти инструменты и обеспечива</w:t>
      </w:r>
      <w:r>
        <w:t>ть качество услуг для клиентов.</w:t>
      </w:r>
    </w:p>
    <w:p w:rsidR="00E61136" w:rsidRDefault="00E61136" w:rsidP="00E61136">
      <w:r>
        <w:t xml:space="preserve">Кроме того, важно разработать механизмы контроля за деятельностью </w:t>
      </w:r>
      <w:proofErr w:type="spellStart"/>
      <w:r>
        <w:t>робо-адвайзеров</w:t>
      </w:r>
      <w:proofErr w:type="spellEnd"/>
      <w:r>
        <w:t xml:space="preserve"> и систем управления активами на основе ИИ. Это включает в себя установление процедур аудита и мониторинга их деятельности, а также механизмов обратной связи с регуляторами и клиентами. Такие меры помогут предотвратить возможные злоупотребления и ма</w:t>
      </w:r>
      <w:r>
        <w:t>нипуляции на финансовых рынках.</w:t>
      </w:r>
    </w:p>
    <w:p w:rsidR="00E61136" w:rsidRDefault="00E61136" w:rsidP="00E61136">
      <w:r>
        <w:t>Еще одним аспектом правового регулирования финансовых инноваций является обеспечение конкурентной среды на рынке. Важно, чтобы регулирующие органы принимали меры для предотвращения монополизации рынка и защиты интересов малых и средних компаний, разрабатывающих и внедряющих инновационные технол</w:t>
      </w:r>
      <w:r>
        <w:t>огии в финансовой сфере.</w:t>
      </w:r>
    </w:p>
    <w:p w:rsidR="00E61136" w:rsidRPr="00E61136" w:rsidRDefault="00E61136" w:rsidP="00E61136">
      <w:r>
        <w:t xml:space="preserve">Таким образом, правовое регулирование финансовых инноваций играет ключевую роль в обеспечении стабильности и развития финансовой системы. Это требует совместных усилий со стороны правительства, регуляторов, бизнеса и общественных организаций для создания </w:t>
      </w:r>
      <w:r>
        <w:lastRenderedPageBreak/>
        <w:t>эффективной и безопасной среды для внедрения новых технологий и развития финансовых рынков.</w:t>
      </w:r>
      <w:bookmarkEnd w:id="0"/>
    </w:p>
    <w:sectPr w:rsidR="00E61136" w:rsidRPr="00E6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0C"/>
    <w:rsid w:val="00E61136"/>
    <w:rsid w:val="00F4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3DA7"/>
  <w15:chartTrackingRefBased/>
  <w15:docId w15:val="{269128EC-6014-4FB4-A9FE-09302DE8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11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1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2024-02-07T12:16:00Z</dcterms:created>
  <dcterms:modified xsi:type="dcterms:W3CDTF">2024-02-07T12:17:00Z</dcterms:modified>
</cp:coreProperties>
</file>