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CF" w:rsidRDefault="005B5BAD" w:rsidP="005B5BAD">
      <w:pPr>
        <w:pStyle w:val="1"/>
        <w:jc w:val="center"/>
      </w:pPr>
      <w:r w:rsidRPr="005B5BAD">
        <w:t>Правовые аспекты управления рисками в финансовой деятельности</w:t>
      </w:r>
    </w:p>
    <w:p w:rsidR="005B5BAD" w:rsidRDefault="005B5BAD" w:rsidP="005B5BAD"/>
    <w:p w:rsidR="005B5BAD" w:rsidRDefault="005B5BAD" w:rsidP="005B5BAD">
      <w:bookmarkStart w:id="0" w:name="_GoBack"/>
      <w:r>
        <w:t>Финансовое право играет ключевую роль в управлении рисками в финансовой деятельности. Риски представляют собой неизбежную составляющую любой финансовой операции и могут возникать из-за различных факторов, таких как изменения рыночных условий, экономические кризисы, политическая нестабильность и другие. Правовые аспекты управления рисками направлены на минимизацию негативных последствий для финансовых институтов,</w:t>
      </w:r>
      <w:r>
        <w:t xml:space="preserve"> инвесторов и общества в целом.</w:t>
      </w:r>
    </w:p>
    <w:p w:rsidR="005B5BAD" w:rsidRDefault="005B5BAD" w:rsidP="005B5BAD">
      <w:r>
        <w:t>Одним из важных аспектов финансового права является установление норм и стандартов в области регулирования рисков. Правовые нормы определяют требования к финансовым институтам по управлению рисками, включая создание внутренних систем контроля, оценку рисков и разр</w:t>
      </w:r>
      <w:r>
        <w:t>аботку стратегий их управления.</w:t>
      </w:r>
    </w:p>
    <w:p w:rsidR="005B5BAD" w:rsidRDefault="005B5BAD" w:rsidP="005B5BAD">
      <w:r>
        <w:t>Кроме того, финансовое право предусматривает механизмы надзора и контроля за деятельностью финансовых институтов со стороны государственных органов и регуляторов. Это включает в себя проведение регулярных проверок, аудитов и анализа финансовой отчетности с целью выявления</w:t>
      </w:r>
      <w:r>
        <w:t>,</w:t>
      </w:r>
      <w:r>
        <w:t xml:space="preserve"> и оценки рисков, а также предотвращения финансовых кризисов и</w:t>
      </w:r>
      <w:r>
        <w:t xml:space="preserve"> несоблюдения законодательства.</w:t>
      </w:r>
    </w:p>
    <w:p w:rsidR="005B5BAD" w:rsidRDefault="005B5BAD" w:rsidP="005B5BAD">
      <w:r>
        <w:t xml:space="preserve">Важным аспектом является также обеспечение прозрачности и открытости в деятельности финансовых институтов. Правовые нормы устанавливают требования к </w:t>
      </w:r>
      <w:proofErr w:type="spellStart"/>
      <w:r>
        <w:t>дисклозуре</w:t>
      </w:r>
      <w:proofErr w:type="spellEnd"/>
      <w:r>
        <w:t xml:space="preserve"> информации о рисках, связанных с финансовыми операциями, а также механизмы обеспечения доступа к этой информации для инвест</w:t>
      </w:r>
      <w:r>
        <w:t>оров и заинтересованных сторон.</w:t>
      </w:r>
    </w:p>
    <w:p w:rsidR="005B5BAD" w:rsidRDefault="005B5BAD" w:rsidP="005B5BAD">
      <w:r>
        <w:t xml:space="preserve">Другим важным аспектом является развитие механизмов страхования и </w:t>
      </w:r>
      <w:proofErr w:type="spellStart"/>
      <w:r>
        <w:t>реассигнования</w:t>
      </w:r>
      <w:proofErr w:type="spellEnd"/>
      <w:r>
        <w:t xml:space="preserve"> рисков. Финансовое право способствует созданию условий для функционирования страховых компаний и других финансовых институтов, специализирующихся на управлении и перер</w:t>
      </w:r>
      <w:r>
        <w:t>аспределении финансовых рисков.</w:t>
      </w:r>
    </w:p>
    <w:p w:rsidR="005B5BAD" w:rsidRDefault="005B5BAD" w:rsidP="005B5BAD">
      <w:r>
        <w:t>Таким образом, правовые аспекты управления рисками в финансовой деятельности играют важную роль в обеспечении стабильности и надежности финансовой системы. Эффективное финансовое право способствует предотвращению финансовых кризисов, защите интересов инвесторов и общества от рисков и обеспечению устойчивого развития экономики.</w:t>
      </w:r>
    </w:p>
    <w:p w:rsidR="005B5BAD" w:rsidRDefault="005B5BAD" w:rsidP="005B5BAD">
      <w:r>
        <w:t xml:space="preserve">Дополнительным аспектом в управлении рисками в финансовой деятельности является разработка и внедрение инновационных подходов и технологий. Финансовое право должно создавать условия для использования современных методов анализа данных, искусственного интеллекта и </w:t>
      </w:r>
      <w:proofErr w:type="spellStart"/>
      <w:r>
        <w:t>блокчейн</w:t>
      </w:r>
      <w:proofErr w:type="spellEnd"/>
      <w:r>
        <w:t>-технологий для прогнозирования и управления рисками, а также для повышения эффективности контроля и над</w:t>
      </w:r>
      <w:r>
        <w:t>зора за финансовыми операциями.</w:t>
      </w:r>
    </w:p>
    <w:p w:rsidR="005B5BAD" w:rsidRDefault="005B5BAD" w:rsidP="005B5BAD">
      <w:r>
        <w:t xml:space="preserve">Важным аспектом является также обеспечение обучения и повышения квалификации специалистов в области управления рисками. Финансовое право должно предусматривать механизмы профессиональной аккредитации и сертификации для специалистов, работающих в финансовой отрасли, а также обеспечивать доступ к образовательным программам </w:t>
      </w:r>
      <w:r>
        <w:t>и курсам по управлению рисками.</w:t>
      </w:r>
    </w:p>
    <w:p w:rsidR="005B5BAD" w:rsidRDefault="005B5BAD" w:rsidP="005B5BAD">
      <w:r>
        <w:t>Еще одним важным направлением является сотрудничество между различными участниками рынка и обмен опытом в области управления рисками. Финансовое право должно создавать условия для партнерства и взаимодействия между финансовыми институтами, учеными, консультантами и другими заинтересованными сторонами с целью обмена лучшими практиками и разработки совместных подходов к управлению рисками.</w:t>
      </w:r>
    </w:p>
    <w:p w:rsidR="005B5BAD" w:rsidRPr="005B5BAD" w:rsidRDefault="005B5BAD" w:rsidP="005B5BAD">
      <w:r>
        <w:lastRenderedPageBreak/>
        <w:t>Таким образом, правовые аспекты управления рисками в финансовой деятельности играют важную роль в обеспечении стабильности и надежности финансовой системы. Эффективное финансовое право способствует минимизации финансовых потерь, повышению уровня доверия к финансовым институтам и обеспечению устойчивого развития экономики.</w:t>
      </w:r>
      <w:bookmarkEnd w:id="0"/>
    </w:p>
    <w:sectPr w:rsidR="005B5BAD" w:rsidRPr="005B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CF"/>
    <w:rsid w:val="005B5BAD"/>
    <w:rsid w:val="007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92AB"/>
  <w15:chartTrackingRefBased/>
  <w15:docId w15:val="{8057099D-6AF1-4216-BAF5-70CC6796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B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2024-02-07T18:44:00Z</dcterms:created>
  <dcterms:modified xsi:type="dcterms:W3CDTF">2024-02-07T18:47:00Z</dcterms:modified>
</cp:coreProperties>
</file>