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29" w:rsidRDefault="004A6AC0" w:rsidP="004A6AC0">
      <w:pPr>
        <w:pStyle w:val="1"/>
        <w:jc w:val="center"/>
      </w:pPr>
      <w:r w:rsidRPr="004A6AC0">
        <w:t>Правовое регулирование инвестиционной деятельности в России</w:t>
      </w:r>
      <w:r>
        <w:t>:</w:t>
      </w:r>
      <w:r w:rsidRPr="004A6AC0">
        <w:t xml:space="preserve"> проблемы и перспективы</w:t>
      </w:r>
    </w:p>
    <w:p w:rsidR="004A6AC0" w:rsidRDefault="004A6AC0" w:rsidP="004A6AC0"/>
    <w:p w:rsidR="004A6AC0" w:rsidRDefault="004A6AC0" w:rsidP="004A6AC0">
      <w:bookmarkStart w:id="0" w:name="_GoBack"/>
      <w:r>
        <w:t>Правовое регулирование инвестиционной деятельности в России играет важную роль в создании благоприятного инвестиционного климата и привлечении инвестиций как внутри страны, так и из-за рубежа. Оно включает в себя ряд законодательных актов, нормативных документов и правил, которые определяют правовые условия для инвестирования</w:t>
      </w:r>
      <w:r>
        <w:t xml:space="preserve"> в различные отрасли экономики.</w:t>
      </w:r>
    </w:p>
    <w:p w:rsidR="004A6AC0" w:rsidRDefault="004A6AC0" w:rsidP="004A6AC0">
      <w:r>
        <w:t>Однако, несмотря на наличие законодательства, в сфере инвестиций все еще существуют ряд проблем и вызовов. Одной из основных проблем является нестабильность законодательной базы и изменчивость правил игры, что создает неопределенность для инвесторов и затрудняет планирование долгос</w:t>
      </w:r>
      <w:r>
        <w:t>рочных инвестиционных проектов.</w:t>
      </w:r>
    </w:p>
    <w:p w:rsidR="004A6AC0" w:rsidRDefault="004A6AC0" w:rsidP="004A6AC0">
      <w:r>
        <w:t>Еще одной проблемой является недостаточная прозрачность и эффективность административных процедур, связанных с получением разрешений и лицензий на инвестиционные проекты. Часто такие процедуры могут быть затянуты и сложными, что отпугивает потенциальных инвесторов и замед</w:t>
      </w:r>
      <w:r>
        <w:t>ляет темпы развития инвестиций.</w:t>
      </w:r>
    </w:p>
    <w:p w:rsidR="004A6AC0" w:rsidRDefault="004A6AC0" w:rsidP="004A6AC0">
      <w:r>
        <w:t>Также важной проблемой является коррупция и недобросовестные практики в сфере инвестиций, которые могут создавать дополнительные барьеры для инвесторов и угрожать их интересам. Борьба с коррупцией и обеспечение честной конкуренции на рынке инвестиций остается акту</w:t>
      </w:r>
      <w:r>
        <w:t>альной задачей для государства.</w:t>
      </w:r>
    </w:p>
    <w:p w:rsidR="004A6AC0" w:rsidRDefault="004A6AC0" w:rsidP="004A6AC0">
      <w:r>
        <w:t>Необходимо также отметить значительные различия в инвестиционном климате в различных регионах России. В то время как некоторые регионы предлагают благоприятные условия для инвестирования, другие сталкиваются с проблемами, такими как отсутствие инфраструктуры, недостаточная квалификация рабочей силы или нестаб</w:t>
      </w:r>
      <w:r>
        <w:t>ильность политической ситуации.</w:t>
      </w:r>
    </w:p>
    <w:p w:rsidR="004A6AC0" w:rsidRDefault="004A6AC0" w:rsidP="004A6AC0">
      <w:r>
        <w:t>Однако несмотря на эти проблемы, у России есть значительный потенциал для развития инвестиций. Страна обладает обширными природными ресурсами, квалифицированным человеческим капиталом и крупным внутренним рынком. Перспективы развития инвестиций связаны с улучшением инвестиционного климата, стабилизацией законодательной базы, совершенствованием административных процедур и борьбой с коррупцией. Эти меры помогут создать более привлекательные условия для инвесторов и способствовать устойчивому экономическому росту и развитию страны.</w:t>
      </w:r>
    </w:p>
    <w:p w:rsidR="004A6AC0" w:rsidRDefault="004A6AC0" w:rsidP="004A6AC0">
      <w:r>
        <w:t>Для улучшения инвестиционного климата в России также важно активно развивать механизмы государственной поддержки инвестиций, такие как налоговые льготы, инвестиционные программы и государственные гарантии. Это позволит снизить риски для инвесторов и стимулировать приток капитала в п</w:t>
      </w:r>
      <w:r>
        <w:t>ерспективные секторы экономики.</w:t>
      </w:r>
    </w:p>
    <w:p w:rsidR="004A6AC0" w:rsidRDefault="004A6AC0" w:rsidP="004A6AC0">
      <w:r>
        <w:t>Следует также уделять внимание развитию институциональной базы, включая судебную систему и правовые институты, что способствует защите прав инвесторов и обеспечивает стабильность правового окружения для инвестиций. Это повышает доверие инвесторов к российскому рынку и способствует п</w:t>
      </w:r>
      <w:r>
        <w:t>ритоку долгосрочных инвестиций.</w:t>
      </w:r>
    </w:p>
    <w:p w:rsidR="004A6AC0" w:rsidRDefault="004A6AC0" w:rsidP="004A6AC0">
      <w:r>
        <w:t>Одновременно важно развивать партнерство между государством и бизнесом для создания благоприятной инвестиционной среды. Регулярный диалог с предпринимательским сообществом, учет их мнения при разработке законодательства и принятии решений в области инвестиций помогает устранить барьеры и создат</w:t>
      </w:r>
      <w:r>
        <w:t>ь условия для развития бизнеса.</w:t>
      </w:r>
    </w:p>
    <w:p w:rsidR="004A6AC0" w:rsidRDefault="004A6AC0" w:rsidP="004A6AC0">
      <w:r>
        <w:lastRenderedPageBreak/>
        <w:t>Вместе с тем, важно продолжать развивать международное сотрудничество в сфере инвестиций, привлекая иностранные инвесторы и расширяя доступ российских компаний к международным инвестиционным рынкам. Это способствует обмену опытом, технологиями и капиталом, что благоприятно влияе</w:t>
      </w:r>
      <w:r>
        <w:t>т на развитие экономики страны.</w:t>
      </w:r>
    </w:p>
    <w:p w:rsidR="004A6AC0" w:rsidRPr="004A6AC0" w:rsidRDefault="004A6AC0" w:rsidP="004A6AC0">
      <w:r>
        <w:t>Таким образом, разрешение проблем и повышение перспектив инвестиционной деятельности в России требует комплексного подхода и совместных усилий со стороны государства, бизнеса и общества. При наличии правильной стратегии и механизмов поддержки Россия может привлечь больше инвестиций, обеспечить устойчивый экономический рост и повысить качество жизни своих граждан.</w:t>
      </w:r>
      <w:bookmarkEnd w:id="0"/>
    </w:p>
    <w:sectPr w:rsidR="004A6AC0" w:rsidRPr="004A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9"/>
    <w:rsid w:val="004A6AC0"/>
    <w:rsid w:val="00B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CC95"/>
  <w15:chartTrackingRefBased/>
  <w15:docId w15:val="{BBE3D049-26D7-4B7D-BA76-09103A22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2024-02-10T03:53:00Z</dcterms:created>
  <dcterms:modified xsi:type="dcterms:W3CDTF">2024-02-10T03:55:00Z</dcterms:modified>
</cp:coreProperties>
</file>