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53" w:rsidRDefault="003F683F" w:rsidP="003F683F">
      <w:pPr>
        <w:pStyle w:val="1"/>
        <w:jc w:val="center"/>
      </w:pPr>
      <w:r w:rsidRPr="003F683F">
        <w:t>Государственное регулирование и поддержка экспортно-ориентированных предприятий</w:t>
      </w:r>
    </w:p>
    <w:p w:rsidR="003F683F" w:rsidRDefault="003F683F" w:rsidP="003F683F"/>
    <w:p w:rsidR="003F683F" w:rsidRDefault="003F683F" w:rsidP="003F683F">
      <w:bookmarkStart w:id="0" w:name="_GoBack"/>
      <w:r>
        <w:t>Государственное регулирование и поддержка экспортно-ориентированных предприятий являются важным инструментом стимулирования развития внешнеэкономической деятельности и повышения конкурентоспособности национальной экономики. Экспорт играет ключевую роль в росте ВВП и привлечении внешних инвестиций, поэтому его поддержка считается приоритетным направл</w:t>
      </w:r>
      <w:r>
        <w:t>ением государственной политики.</w:t>
      </w:r>
    </w:p>
    <w:p w:rsidR="003F683F" w:rsidRDefault="003F683F" w:rsidP="003F683F">
      <w:r>
        <w:t>Государственное регулирование экспортно-ориентированных предприятий включает в себя ряд мер, направленных на создание благоприятного инвестиционного климата, снижение административных барьеров, облегчение процедур экспорта и улучшение доступа к мировым рынкам. Это включает в себя сокращение бюрократических процедур, упрощение таможенных процедур, снижение налоговых и админист</w:t>
      </w:r>
      <w:r>
        <w:t>ративных бремен на экспортеров.</w:t>
      </w:r>
    </w:p>
    <w:p w:rsidR="003F683F" w:rsidRDefault="003F683F" w:rsidP="003F683F">
      <w:r>
        <w:t>Помимо этого, государство может предоставлять различные виды финансовой поддержки экспортным компаниям, такие как льготные кредиты, гарантии и страхование экспортных операций. Это помогает снизить финансовые риски для предприятий и способствует ув</w:t>
      </w:r>
      <w:r>
        <w:t>еличению их экспортных объемов.</w:t>
      </w:r>
    </w:p>
    <w:p w:rsidR="003F683F" w:rsidRDefault="003F683F" w:rsidP="003F683F">
      <w:r>
        <w:t>Кроме того, государственная поддержка включает в себя оказание консультационной и информационной помощи предприятиям по вопросам экспорта, а также проведение мероприятий по продвижению их тов</w:t>
      </w:r>
      <w:r>
        <w:t>аров и услуг на внешних рынках.</w:t>
      </w:r>
    </w:p>
    <w:p w:rsidR="003F683F" w:rsidRDefault="003F683F" w:rsidP="003F683F">
      <w:r>
        <w:t>Важным аспектом государственной поддержки является также создание и развитие специализированных инфраструктурных объектов, таких как порты, транспортные коридоры и торговые площадки, которые способствуют улучшению логистики и снижению</w:t>
      </w:r>
      <w:r>
        <w:t xml:space="preserve"> затрат на экспортные операции.</w:t>
      </w:r>
    </w:p>
    <w:p w:rsidR="003F683F" w:rsidRDefault="003F683F" w:rsidP="003F683F">
      <w:r>
        <w:t>Таким образом, государственное регулирование и поддержка экспортно-ориентированных предприятий играют важную роль в стимулировании роста внешнеэкономической деятельности, повышении конкурентоспособности страны на мировом рынке и укреплении ее позиций в мировой экономике.</w:t>
      </w:r>
    </w:p>
    <w:p w:rsidR="003F683F" w:rsidRDefault="003F683F" w:rsidP="003F683F">
      <w:r>
        <w:t>Экспортно-ориентированные предприятия, получающие государственную поддержку, также могут воспользоваться различными программами обучения и подготовки персонала, направленными на повышение квалификации работников и улучшение производственных процессов. Это способствует увеличению производительности труда и повышению качества продукции, что делает их продукцию более конкур</w:t>
      </w:r>
      <w:r>
        <w:t>ентоспособной на мировом рынке.</w:t>
      </w:r>
    </w:p>
    <w:p w:rsidR="003F683F" w:rsidRDefault="003F683F" w:rsidP="003F683F">
      <w:r>
        <w:t>Важным аспектом государственной поддержки является также создание благоприятных условий для привлечения иностранных инвестиций в экспортную сферу. Это может включать в себя различные меры по защите прав и интересов иностранных инвесторов, упрощение процедур ведения бизнеса и обеспечение стабильности экономич</w:t>
      </w:r>
      <w:r>
        <w:t>еского и политического климата.</w:t>
      </w:r>
    </w:p>
    <w:p w:rsidR="003F683F" w:rsidRPr="003F683F" w:rsidRDefault="003F683F" w:rsidP="003F683F">
      <w:r>
        <w:t>В целом, государственное регулирование и поддержка экспортно-ориентированных предприятий способствуют расширению внешнеэкономических связей страны, стимулируют экономический рост и развитие, а также повышают ее престиж на мировой арене. Это важный элемент стратегии экономического развития и повышения конкурентоспособности национальной экономики в условиях глобализации и интеграции в мировую экономическую систему.</w:t>
      </w:r>
      <w:bookmarkEnd w:id="0"/>
    </w:p>
    <w:sectPr w:rsidR="003F683F" w:rsidRPr="003F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53"/>
    <w:rsid w:val="001E1853"/>
    <w:rsid w:val="003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CC60"/>
  <w15:chartTrackingRefBased/>
  <w15:docId w15:val="{E651F286-FC43-4509-889A-1D85D2E8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2024-02-10T05:14:00Z</dcterms:created>
  <dcterms:modified xsi:type="dcterms:W3CDTF">2024-02-10T05:16:00Z</dcterms:modified>
</cp:coreProperties>
</file>