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B6" w:rsidRDefault="008A3280" w:rsidP="008A3280">
      <w:pPr>
        <w:pStyle w:val="1"/>
        <w:jc w:val="center"/>
      </w:pPr>
      <w:r w:rsidRPr="008A3280">
        <w:t>Правовые механизмы защиты коммерческой информации и бизнес-секретов</w:t>
      </w:r>
    </w:p>
    <w:p w:rsidR="008A3280" w:rsidRDefault="008A3280" w:rsidP="008A3280"/>
    <w:p w:rsidR="008A3280" w:rsidRDefault="008A3280" w:rsidP="008A3280">
      <w:bookmarkStart w:id="0" w:name="_GoBack"/>
      <w:r>
        <w:t>Защита коммерческой информации и бизнес-секретов является важным аспектом в хозяйственном праве. Коммерческая информация включает в себя любую информацию, имеющую коммерческую ценность для предприятия, которая не является общедоступной. Бизнес-секреты представляют собой частную информацию о компании, такую как методы производства, технологии, клиентские списки и стратегии маркетинга, которая составляе</w:t>
      </w:r>
      <w:r>
        <w:t>т ее конкурентное преимущество.</w:t>
      </w:r>
    </w:p>
    <w:p w:rsidR="008A3280" w:rsidRDefault="008A3280" w:rsidP="008A3280">
      <w:r>
        <w:t>Правовые механизмы защиты коммерческой информации и бизнес-секретов включают в себя использование конфиденциальности, неразглашения и нераспространения такой информации. Ключевым инструментом является заключение конфиденциальных соглашений с работниками, партнерами, поставщиками и другими сторонами, которые могут иметь до</w:t>
      </w:r>
      <w:r>
        <w:t>ступ к коммерческой информации.</w:t>
      </w:r>
    </w:p>
    <w:p w:rsidR="008A3280" w:rsidRDefault="008A3280" w:rsidP="008A3280">
      <w:r>
        <w:t>Во многих странах существуют законы и нормативные акты, которые регулируют защиту коммерческой информации и бизнес-секретов. Эти законы обычно устанавливают правовые механизмы для предотвращения незаконного доступа, использования и раскрытия конфиденциальной информации, а также предусматривают меры о</w:t>
      </w:r>
      <w:r>
        <w:t>тветственности за ее нарушение.</w:t>
      </w:r>
    </w:p>
    <w:p w:rsidR="008A3280" w:rsidRDefault="008A3280" w:rsidP="008A3280">
      <w:r>
        <w:t>Одним из основных принципов защиты коммерческой информации является необходимость разумного обеспечения безопасности информации и контроля за доступом к ней. Это может включать в себя ограниченный доступ к информации только для определенных сотрудников, использование шифрования и других технолог</w:t>
      </w:r>
      <w:r>
        <w:t>ий информационной безопасности.</w:t>
      </w:r>
    </w:p>
    <w:p w:rsidR="008A3280" w:rsidRDefault="008A3280" w:rsidP="008A3280">
      <w:r>
        <w:t>Важным аспектом защиты коммерческой информации и бизнес-секретов является также обеспечение ее защиты при переходе сотрудников или партнеров в другие компании или организации. Для этого могут использоваться соглашения о неразглашении и запреты на использование полученной конфиде</w:t>
      </w:r>
      <w:r>
        <w:t>нциальной информации в будущем.</w:t>
      </w:r>
    </w:p>
    <w:p w:rsidR="008A3280" w:rsidRDefault="008A3280" w:rsidP="008A3280">
      <w:r>
        <w:t>Таким образом, правовые механизмы защиты коммерческой информации и бизнес-секретов играют важную роль в обеспечении конкурентоспособности и успешного функционирования предприятий в современной рыночной среде. Эффективная защита коммерческой информации позволяет предотвращать утечки информации, сохранять конфиденциальность бизнес-процессов и обеспечивать стабильность и развитие компании.</w:t>
      </w:r>
    </w:p>
    <w:p w:rsidR="008A3280" w:rsidRDefault="008A3280" w:rsidP="008A3280">
      <w:r>
        <w:t xml:space="preserve">Важно отметить, что успешная защита коммерческой информации требует комплексного подхода, который включает в себя не только правовые механизмы, но и технические и организационные меры безопасности. Кроме того, в условиях быстрого развития информационных технологий и мобильности бизнес-процессов необходимо постоянно обновлять и совершенствовать системы защиты, чтобы минимизировать риски </w:t>
      </w:r>
      <w:r>
        <w:t>утечки коммерческой информации.</w:t>
      </w:r>
    </w:p>
    <w:p w:rsidR="008A3280" w:rsidRPr="008A3280" w:rsidRDefault="008A3280" w:rsidP="008A3280">
      <w:r>
        <w:t>Обеспечение эффективной защиты коммерческой информации и бизнес-секретов является ключевым аспектом конкурентоспособности предприятий в современном бизнес-мире. Правовые механизмы защиты позволяют компаниям защитить свои интеллектуальные активы и сохранить конкурентное преимущество на рынке.</w:t>
      </w:r>
      <w:bookmarkEnd w:id="0"/>
    </w:p>
    <w:sectPr w:rsidR="008A3280" w:rsidRPr="008A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B6"/>
    <w:rsid w:val="008A3280"/>
    <w:rsid w:val="00C3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FA41"/>
  <w15:chartTrackingRefBased/>
  <w15:docId w15:val="{DE164B7F-2A0F-4217-AFB0-BFED8B33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32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2024-02-10T11:14:00Z</dcterms:created>
  <dcterms:modified xsi:type="dcterms:W3CDTF">2024-02-10T11:16:00Z</dcterms:modified>
</cp:coreProperties>
</file>