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C5" w:rsidRDefault="00D807BC" w:rsidP="00D807BC">
      <w:pPr>
        <w:pStyle w:val="1"/>
        <w:jc w:val="center"/>
      </w:pPr>
      <w:r w:rsidRPr="00D807BC">
        <w:t>Роль хозяйственного права в регулировании публично-частных партнерств</w:t>
      </w:r>
    </w:p>
    <w:p w:rsidR="00D807BC" w:rsidRDefault="00D807BC" w:rsidP="00D807BC"/>
    <w:p w:rsidR="00D807BC" w:rsidRDefault="00D807BC" w:rsidP="00D807BC">
      <w:bookmarkStart w:id="0" w:name="_GoBack"/>
      <w:r>
        <w:t xml:space="preserve">Хозяйственное право играет важную роль в регулировании публично-частных партнерств (PPP), представляя собой систему норм и правил, которые определяют условия и порядок сотрудничества между государственными органами и частными компаниями. PPP представляют собой соглашения между государственными органами и частными компаниями о совместной реализации проектов, в которых частный сектор берет на себя часть ответственности за выполнение определенных </w:t>
      </w:r>
      <w:r>
        <w:t>функций общественного значения.</w:t>
      </w:r>
    </w:p>
    <w:p w:rsidR="00D807BC" w:rsidRDefault="00D807BC" w:rsidP="00D807BC">
      <w:r>
        <w:t>Хозяйственное право определяет права и обязанности сторон в рамках публично-частных партнерств, включая условия соглашений, порядок заключения и реализации проектов, а также механизмы урегулирования споров и разрешения конфликтов. Это включает в себя разработку правовых норм и стандартов, которые обеспечивают прозрачность, эффективность и защиту интересов всех сто</w:t>
      </w:r>
      <w:r>
        <w:t>рон, участвующих в партнерстве.</w:t>
      </w:r>
    </w:p>
    <w:p w:rsidR="00D807BC" w:rsidRDefault="00D807BC" w:rsidP="00D807BC">
      <w:r>
        <w:t>Одним из ключевых аспектов регулирования PPP является обеспечение соблюдения законодательства о государственных закупках и антикоррупционных норм, чтобы гарантировать честность и прозрачность процесса выбора частных партнеров и заключения соглашений. Хозяйственное право также регулирует финансовые аспекты партнерства, включая условия финансирования проектов и распред</w:t>
      </w:r>
      <w:r>
        <w:t>еление рисков между сторонами.</w:t>
      </w:r>
    </w:p>
    <w:p w:rsidR="00D807BC" w:rsidRDefault="00D807BC" w:rsidP="00D807BC">
      <w:r>
        <w:t>Благодаря регулированию хозяйственным правом, публично-частные партнерства становятся эффективным инструментом для реализации инфраструктурных проектов, повышения качества предоставляемых услуг и стимулирования экономического роста. При этом важно соблюдать принципы законности, справедливости и учета интересов общества при заключении и реализации соглашений о публично-частном партнерстве.</w:t>
      </w:r>
    </w:p>
    <w:p w:rsidR="00D807BC" w:rsidRDefault="00D807BC" w:rsidP="00D807BC">
      <w:r>
        <w:t xml:space="preserve">Хозяйственное право также устанавливает механизмы контроля за выполнением условий публично-частных партнерств и обеспечивает возможность привлечения ответственности за нарушение законодательства или условий соглашений. Это включает в себя разработку мер административного, гражданского или уголовного характера для предотвращения коррупции, злоупотреблений и других </w:t>
      </w:r>
      <w:r>
        <w:t>негативных явлений в сфере PPP.</w:t>
      </w:r>
    </w:p>
    <w:p w:rsidR="00D807BC" w:rsidRDefault="00D807BC" w:rsidP="00D807BC">
      <w:r>
        <w:t>Вместе с тем, существует необходимость в совершенствовании правового регулирования публично-частных партнерств, учитывая динамические изменения в экономической и социальной среде. Важно обеспечить гибкость и адаптивность законодательства к новым вызовам и тенденциям, таким как развитие цифровой экономики, изменения в рыночных услови</w:t>
      </w:r>
      <w:r>
        <w:t>ях и технологические инновации.</w:t>
      </w:r>
    </w:p>
    <w:p w:rsidR="00D807BC" w:rsidRDefault="00D807BC" w:rsidP="00D807BC">
      <w:r>
        <w:t>Кроме того, правовое регулирование PPP должно учитывать особенности различных отраслей и регионов, чтобы обеспечить оптимальные условия для развития партнерских отношений и достижения поставленных целей. Это требует активного взаимодействия между правительственными органами, частным сектором и общественными организациями при разработке и реализации законодательных инициатив в облас</w:t>
      </w:r>
      <w:r>
        <w:t>ти публично-частных партнерств.</w:t>
      </w:r>
    </w:p>
    <w:p w:rsidR="00D807BC" w:rsidRPr="00D807BC" w:rsidRDefault="00D807BC" w:rsidP="00D807BC">
      <w:r>
        <w:t>Таким образом, хозяйственное право играет ключевую роль в регулировании публично-частных партнерств, обеспечивая законность, прозрачность и эффективность сотрудничества между государственными и частными субъектами. Постоянное совершенствование законодательства и его адаптация к изменяющимся условиям помогут повысить эффективность и результативность публично-частных партнерств в различных сферах хозяйственной деятельности.</w:t>
      </w:r>
      <w:bookmarkEnd w:id="0"/>
    </w:p>
    <w:sectPr w:rsidR="00D807BC" w:rsidRPr="00D8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C5"/>
    <w:rsid w:val="00057CC5"/>
    <w:rsid w:val="00D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42B5"/>
  <w15:chartTrackingRefBased/>
  <w15:docId w15:val="{784817BF-0AD7-46DA-93FB-E46D935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2024-02-10T11:35:00Z</dcterms:created>
  <dcterms:modified xsi:type="dcterms:W3CDTF">2024-02-10T11:38:00Z</dcterms:modified>
</cp:coreProperties>
</file>