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D6" w:rsidRDefault="006960E1" w:rsidP="006960E1">
      <w:pPr>
        <w:pStyle w:val="1"/>
        <w:jc w:val="center"/>
      </w:pPr>
      <w:r w:rsidRPr="006960E1">
        <w:t>Правовое регулирование аудиторской деятельности в Российской Федерации</w:t>
      </w:r>
    </w:p>
    <w:p w:rsidR="006960E1" w:rsidRDefault="006960E1" w:rsidP="006960E1"/>
    <w:p w:rsidR="006960E1" w:rsidRDefault="006960E1" w:rsidP="006960E1">
      <w:bookmarkStart w:id="0" w:name="_GoBack"/>
      <w:r>
        <w:t>Аудиторская деятельность в Российской Федерации строго регулируется законодательством, цель которого - обеспечить качество аудиторских проверок и защитить интересы заинтересованных сторон. Правовая база аудиторской деятельности включает в себя Федеральный закон "О бухгалтерском учете", который устанавливает общие принципы ведения бухгалтерского учета, включая аудиторские проверки, а также Федеральный закон "Об аудиторской деятельности", который регулирует деятельность аудит</w:t>
      </w:r>
      <w:r>
        <w:t>оров и аудиторских организаций.</w:t>
      </w:r>
    </w:p>
    <w:p w:rsidR="006960E1" w:rsidRDefault="006960E1" w:rsidP="006960E1">
      <w:r>
        <w:t>В соответствии с законодательством, аудиторская деятельность может осуществляться только квалифицированными аудиторами и аудиторскими организациями, имеющими соответствующую лицензию. Аудиторы обязаны соблюдать кодекс профессиональной этики и стандарты аудиторской практики, а также проходить обязательную аттестацию для по</w:t>
      </w:r>
      <w:r>
        <w:t>дтверждения своей квалификации.</w:t>
      </w:r>
    </w:p>
    <w:p w:rsidR="006960E1" w:rsidRDefault="006960E1" w:rsidP="006960E1">
      <w:r>
        <w:t>Основные функции аудиторской деятельности включают в себя проверку достоверности и правильности финансовой отчетности предприятий, оценку внутренних контрольных систем, анализ финансовых рисков и рекомендации по их минимизации. Аудиторы также могут проводить проверки в рамках сделок с ценными бумагами, соблюдения законодательства о налогообложении и других аспектов, связанных с хозяйственной деятельностью пре</w:t>
      </w:r>
      <w:r>
        <w:t>дприятий.</w:t>
      </w:r>
    </w:p>
    <w:p w:rsidR="006960E1" w:rsidRDefault="006960E1" w:rsidP="006960E1">
      <w:r>
        <w:t>В случае выявления нарушений законодательства или иных недостатков в деятельности предприятия, аудиторы обязаны предоставить соответствующие рекомендации и рекомендации по устранению выявленных проблем. В случае обнаружения серьезных нарушений или мошенничества, аудиторы обязаны сообщить об этом органам государственной власт</w:t>
      </w:r>
      <w:r>
        <w:t>и и правоохранительным органам.</w:t>
      </w:r>
    </w:p>
    <w:p w:rsidR="006960E1" w:rsidRDefault="006960E1" w:rsidP="006960E1">
      <w:r>
        <w:t>Таким образом, правовое регулирование аудиторской деятельности в России предусматривает строгие требования к квалификации и деятельности аудиторов, а также обеспечивает защиту интересов бизнеса и общества в целом путем обеспечения достоверности финансовой отчетности и эффективности внутренних контрольных систем.</w:t>
      </w:r>
    </w:p>
    <w:p w:rsidR="006960E1" w:rsidRDefault="006960E1" w:rsidP="006960E1">
      <w:r>
        <w:t>Важным аспектом правового регулирования аудиторской деятельности является также независимость аудиторов. Законодательство устанавливает запреты на совмещение аудиторской деятельности с другими видами деятельности, которые могут создать конфликт интересов или подорвать доверие к независимости аудитора. Это позволяет обеспечить объективность и беспристрастность п</w:t>
      </w:r>
      <w:r>
        <w:t>роводимых аудиторских проверок.</w:t>
      </w:r>
    </w:p>
    <w:p w:rsidR="006960E1" w:rsidRDefault="006960E1" w:rsidP="006960E1">
      <w:r>
        <w:t>В последние годы наблюдается ужесточение требований к аудиторским организациям, в частности, в связи с усилением международного сотрудничества в области аудита и противодействия отмыванию денег и финансированию терроризма. Российские аудиторские организации подчиняются не только внутреннему законодательству, но и международным стандартам аудита, что повышает их прозрачность и доверие со стороны ме</w:t>
      </w:r>
      <w:r>
        <w:t>ждународного бизнес-сообщества.</w:t>
      </w:r>
    </w:p>
    <w:p w:rsidR="006960E1" w:rsidRPr="006960E1" w:rsidRDefault="006960E1" w:rsidP="006960E1">
      <w:r>
        <w:t>Таким образом, правовое регулирование аудиторской деятельности играет ключевую роль в обеспечении финансовой прозрачности и стабильности бизнес-среды в России, способствуя привлечению инвестиций и развитию экономики.</w:t>
      </w:r>
      <w:bookmarkEnd w:id="0"/>
    </w:p>
    <w:sectPr w:rsidR="006960E1" w:rsidRPr="0069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D6"/>
    <w:rsid w:val="006960E1"/>
    <w:rsid w:val="00F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FC11"/>
  <w15:chartTrackingRefBased/>
  <w15:docId w15:val="{B3E61167-B49D-4F0A-B132-38E36F7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2024-02-10T11:53:00Z</dcterms:created>
  <dcterms:modified xsi:type="dcterms:W3CDTF">2024-02-10T11:58:00Z</dcterms:modified>
</cp:coreProperties>
</file>