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A5B" w:rsidRDefault="00FB7F07" w:rsidP="00FB7F07">
      <w:pPr>
        <w:pStyle w:val="1"/>
        <w:jc w:val="center"/>
      </w:pPr>
      <w:r w:rsidRPr="00FB7F07">
        <w:t>Правовые аспекты организации и проведения аукционов и тендеров</w:t>
      </w:r>
    </w:p>
    <w:p w:rsidR="00FB7F07" w:rsidRDefault="00FB7F07" w:rsidP="00FB7F07"/>
    <w:p w:rsidR="00FB7F07" w:rsidRDefault="00FB7F07" w:rsidP="00FB7F07">
      <w:bookmarkStart w:id="0" w:name="_GoBack"/>
      <w:r>
        <w:t>Организация и проведение аукционов и тендеров являются важным инструментом регулирования хозяйственной деятельности и обеспечения конкуренции на рынке. Эти процедуры позволяют выбрать наиболее выгодного исполнителя для выполнения определенной работы или предоставления услуги. В России правовые аспекты организации и проведения аукционов и тендеров регулируются законодательством о государств</w:t>
      </w:r>
      <w:r>
        <w:t>енных и муниципальных закупках.</w:t>
      </w:r>
    </w:p>
    <w:p w:rsidR="00FB7F07" w:rsidRDefault="00FB7F07" w:rsidP="00FB7F07">
      <w:r>
        <w:t>Законодательство устанавливает требования к процедурам проведения аукционов и тендеров, включая порядок определения участников, составление документации, проведение торгов и заключение контрактов. Оно также устанавливает прозрачные правила и условия, при которых могут участвовать различные</w:t>
      </w:r>
      <w:r>
        <w:t xml:space="preserve"> организации и физические лица.</w:t>
      </w:r>
    </w:p>
    <w:p w:rsidR="00FB7F07" w:rsidRDefault="00FB7F07" w:rsidP="00FB7F07">
      <w:r>
        <w:t>Организация аукционов и тендеров осуществляется в соответствии с принципами открытости, равенства участников и конкуренции. Это помогает предотвратить коррупцию и обеспечить эффективное использование бюджетных и иных средств. Важным аспектом является также обеспечение защиты прав участников и возможность обжалования решен</w:t>
      </w:r>
      <w:r>
        <w:t>ий в случае нарушения процедур.</w:t>
      </w:r>
    </w:p>
    <w:p w:rsidR="00FB7F07" w:rsidRDefault="00FB7F07" w:rsidP="00FB7F07">
      <w:r>
        <w:t>Правовые аспекты организации и проведения аукционов и тендеров требуют внимательного внедрения и соблюдения со стороны заказчиков и участников этих процедур. Эффективное регулирование в этой области способствует развитию конкуренции и повышению качества предоставляемых услуг и товаров.</w:t>
      </w:r>
    </w:p>
    <w:p w:rsidR="00FB7F07" w:rsidRDefault="00FB7F07" w:rsidP="00FB7F07">
      <w:r>
        <w:t xml:space="preserve">Основная цель проведения аукционов и тендеров в рамках хозяйственного права заключается в обеспечении открытости и прозрачности процесса выбора поставщиков или исполнителей работ. Правовые аспекты данной области регулируются как федеральным, так и региональным законодательством, а также специальными нормативными актами, определяющими порядок </w:t>
      </w:r>
      <w:r>
        <w:t>проведения конкурсных процедур.</w:t>
      </w:r>
    </w:p>
    <w:p w:rsidR="00FB7F07" w:rsidRDefault="00FB7F07" w:rsidP="00FB7F07">
      <w:r>
        <w:t>Важными элементами правового регулирования являются установление четких правил и процедур проведения аукционов и тендеров, определение критериев выбора победителя, а также обеспечение равных условий для всех участников. Законодательство также предусматривает механизмы контроля и обжалования решений, принимаемых в рамках конкурсных процедур, что обесп</w:t>
      </w:r>
      <w:r>
        <w:t>ечивает защиту прав участников.</w:t>
      </w:r>
    </w:p>
    <w:p w:rsidR="00FB7F07" w:rsidRDefault="00FB7F07" w:rsidP="00FB7F07">
      <w:r>
        <w:t xml:space="preserve">В контексте современной экономики и развития информационных технологий особое внимание уделяется вопросам </w:t>
      </w:r>
      <w:proofErr w:type="spellStart"/>
      <w:r>
        <w:t>цифровизации</w:t>
      </w:r>
      <w:proofErr w:type="spellEnd"/>
      <w:r>
        <w:t xml:space="preserve"> процесса проведения аукционов и тендеров. Это включает в себя использование электронных площадок для размещения информации о проводимых конкурсах, электронную подачу заявок и предложений, а также автоматиз</w:t>
      </w:r>
      <w:r>
        <w:t>ацию процесса принятия решений.</w:t>
      </w:r>
    </w:p>
    <w:p w:rsidR="00FB7F07" w:rsidRPr="00FB7F07" w:rsidRDefault="00FB7F07" w:rsidP="00FB7F07">
      <w:r>
        <w:t>Правовое регулирование деятельности в сфере аукционов и тендеров направлено на создание условий для эффективного использования государственных и муниципальных ресурсов, а также на стимулирование конкуренции среди участников, что способствует повышению качества предоставляемых услуг и снижению затрат бюджетных средств.</w:t>
      </w:r>
      <w:bookmarkEnd w:id="0"/>
    </w:p>
    <w:sectPr w:rsidR="00FB7F07" w:rsidRPr="00FB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5B"/>
    <w:rsid w:val="00441A5B"/>
    <w:rsid w:val="00FB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C6D0"/>
  <w15:chartTrackingRefBased/>
  <w15:docId w15:val="{E933678D-343E-488B-B65A-61432BC0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7F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F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2024-02-10T14:47:00Z</dcterms:created>
  <dcterms:modified xsi:type="dcterms:W3CDTF">2024-02-10T14:48:00Z</dcterms:modified>
</cp:coreProperties>
</file>