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81" w:rsidRDefault="00A872AB" w:rsidP="00A872AB">
      <w:pPr>
        <w:pStyle w:val="1"/>
        <w:jc w:val="center"/>
      </w:pPr>
      <w:r w:rsidRPr="00A872AB">
        <w:t>Международное налоговое планирование</w:t>
      </w:r>
      <w:r>
        <w:t>:</w:t>
      </w:r>
      <w:r w:rsidRPr="00A872AB">
        <w:t xml:space="preserve"> правовые аспекты</w:t>
      </w:r>
    </w:p>
    <w:p w:rsidR="00A872AB" w:rsidRDefault="00A872AB" w:rsidP="00A872AB"/>
    <w:p w:rsidR="00A872AB" w:rsidRDefault="00A872AB" w:rsidP="00A872AB">
      <w:bookmarkStart w:id="0" w:name="_GoBack"/>
      <w:r>
        <w:t>Международное налоговое планирование является важным инструментом для компаний, стремящихся оптимизировать свои налоговые обязательства в условиях международной деятельности. Оно включает в себя анализ налоговых систем различных стран с целью выбора оптимальных стратегий для уменьшения налоговых платежей и увеличения прибыли. Однако при этом необходимо соблюдать требования законодательства и избегать нарушений, которые могут привести к ю</w:t>
      </w:r>
      <w:r>
        <w:t>ридическим проблемам и штрафам.</w:t>
      </w:r>
    </w:p>
    <w:p w:rsidR="00A872AB" w:rsidRDefault="00A872AB" w:rsidP="00A872AB">
      <w:r>
        <w:t>Одним из ключевых аспектов международного налогового планирования является выбор правовых форм и структур для организации бизнеса. Компании могут использовать различные юридические схемы, такие как создание дочерних и аффилированных компаний в различных юрисдикциях, чтобы снизить общую налоговую нагрузку. При этом важно учитывать не только налоговые преимущества, но и риски, связанные с использованием опр</w:t>
      </w:r>
      <w:r>
        <w:t>еделенных юридических структур.</w:t>
      </w:r>
    </w:p>
    <w:p w:rsidR="00A872AB" w:rsidRDefault="00A872AB" w:rsidP="00A872AB">
      <w:r>
        <w:t>Другим важным аспектом является выбор стратегий по управлению прибылью и перераспределению доходов между различными юрисдикциями. Компании могут использовать различные методы, такие как трансфертное ценообразование и роялти-платежи, чтобы снизить налоговые обязательства в странах с высокими налоговыми ставками и увеличить прибыль в странах с более низкими ставками налогообложения. Однако использование таких методов требует соблюдения строгих правил и норм, установленных национальным и международн</w:t>
      </w:r>
      <w:r>
        <w:t>ым налоговым законодательством.</w:t>
      </w:r>
    </w:p>
    <w:p w:rsidR="00A872AB" w:rsidRDefault="00A872AB" w:rsidP="00A872AB">
      <w:r>
        <w:t>Важным аспектом международного налогового планирования является также соблюдение требований налоговых договоров между различными странами. Компании должны учитывать положения этих договоров при разработке своих налоговых стратегий и управлении своей деятельностью за рубежом. Нарушение положений налоговых договоров может привести к двойному налогообл</w:t>
      </w:r>
      <w:r>
        <w:t>ожению и юридическим проблемам.</w:t>
      </w:r>
    </w:p>
    <w:p w:rsidR="00A872AB" w:rsidRDefault="00A872AB" w:rsidP="00A872AB">
      <w:r>
        <w:t>Таким образом, международное налоговое планирование представляет собой сложный и многоуровневый процесс, который требует глубоких знаний в области налогового законодательства различных стран и учета множества факторов, влияющих на налоговую нагрузку компании. Важно соблюдать требования законодательства и избегать нарушений, которые могут привести к негативным последствиям для бизнеса.</w:t>
      </w:r>
    </w:p>
    <w:p w:rsidR="00A872AB" w:rsidRDefault="00A872AB" w:rsidP="00A872AB">
      <w:r>
        <w:t>Как часть международного налогового планирования, компании также могут использовать различные налоговые льготы и ин</w:t>
      </w:r>
      <w:r>
        <w:t>ициат</w:t>
      </w:r>
      <w:r>
        <w:t>ивы, предоставляемые различными странами для привлечения инвестиций и развития определенных отраслей экономики. Это может включать в себя освобождение от налогов на прибыль в течение определенного периода времени, сниженные налоговые ставки или другие преимущества для компаний, осуществляющих инвестиции в оп</w:t>
      </w:r>
      <w:r>
        <w:t>ределенные регионы или отрасли.</w:t>
      </w:r>
    </w:p>
    <w:p w:rsidR="00A872AB" w:rsidRDefault="00A872AB" w:rsidP="00A872AB">
      <w:r>
        <w:t>Важным аспектом международного налогового планирования является также учет изменяющегося налогового законодательства и правил, а также международных налоговых стандартов. Компании должны постоянно отслеживать изменения в налоговом законодательстве различных стран и адаптировать свои налоговые стратегии в соответствии с этими изменениями, чтобы минимизировать налоговые риски и обеспечить</w:t>
      </w:r>
      <w:r>
        <w:t xml:space="preserve"> соответствие всем требованиям.</w:t>
      </w:r>
    </w:p>
    <w:p w:rsidR="00A872AB" w:rsidRDefault="00A872AB" w:rsidP="00A872AB">
      <w:r>
        <w:t xml:space="preserve">Более того, в свете усиления международной налоговой прозрачности и борьбы с налоговыми уклонениями, компании также должны учитывать растущие требования к отчетности и раскрытию </w:t>
      </w:r>
      <w:r>
        <w:lastRenderedPageBreak/>
        <w:t>информации о своей налоговой деятельности. Это может включать в себя предоставление дополнительной информации в налоговых декларациях, а также участие в налоговых аудитах и проверка</w:t>
      </w:r>
      <w:r>
        <w:t>х со стороны налоговых органов.</w:t>
      </w:r>
    </w:p>
    <w:p w:rsidR="00A872AB" w:rsidRPr="00A872AB" w:rsidRDefault="00A872AB" w:rsidP="00A872AB">
      <w:r>
        <w:t>Таким образом, международное налоговое планирование играет ключевую роль в успешной деятельности международных компаний, позволяя им оптимизировать свои налоговые обязательства, снизить налоговые риски и увеличить свою конкурентоспособность на мировом рынке. Однако при этом необходимо соблюдать все требования законодательства и избегать нарушений, которые могут привести к негативным последствиям для бизнеса.</w:t>
      </w:r>
      <w:bookmarkEnd w:id="0"/>
    </w:p>
    <w:sectPr w:rsidR="00A872AB" w:rsidRPr="00A8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1"/>
    <w:rsid w:val="004A4E81"/>
    <w:rsid w:val="00A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BF30"/>
  <w15:chartTrackingRefBased/>
  <w15:docId w15:val="{4B962948-AF41-4977-91CE-654F67A9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2024-02-10T14:54:00Z</dcterms:created>
  <dcterms:modified xsi:type="dcterms:W3CDTF">2024-02-10T14:56:00Z</dcterms:modified>
</cp:coreProperties>
</file>