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0B" w:rsidRDefault="00D978C1" w:rsidP="00D978C1">
      <w:pPr>
        <w:pStyle w:val="1"/>
        <w:jc w:val="center"/>
      </w:pPr>
      <w:r w:rsidRPr="00D978C1">
        <w:t>Роль арбитражных управляющих в процессе банкротства</w:t>
      </w:r>
    </w:p>
    <w:p w:rsidR="00D978C1" w:rsidRDefault="00D978C1" w:rsidP="00D978C1"/>
    <w:p w:rsidR="00D978C1" w:rsidRDefault="00D978C1" w:rsidP="00D978C1">
      <w:bookmarkStart w:id="0" w:name="_GoBack"/>
      <w:r w:rsidRPr="00D978C1">
        <w:t xml:space="preserve">Арбитражные управляющие играют ключевую роль в процессе банкротства предприятий и организаций. Их деятельность направлена на реализацию имущества должника и распределение полученных средств среди кредиторов в соответствии с законодательством о банкротстве. </w:t>
      </w:r>
    </w:p>
    <w:p w:rsidR="00D978C1" w:rsidRDefault="00D978C1" w:rsidP="00D978C1">
      <w:r w:rsidRPr="00D978C1">
        <w:t>Роль арбитражного управляющего начинается с момента введения процедуры банкротства и завершается после ее завершения или прекращения. Основной задачей арбитражного управляющего является максимизация удовлетворения требований кредиторов путем эффективного управления имуществом должника и проведения процедур по реализации активов. Для выполнения своих функций арбитражные управляющие обладают определенными полномочиями, предусмотренными законодательством. В их компетенцию входит управление имуществом должника, подготовка и реализация мероприятий по ликвидации или реструктуризации предприятия, ведение переговоров с кредиторами и защита интересов кредиторов на собраниях кредиторов и в суде.</w:t>
      </w:r>
    </w:p>
    <w:p w:rsidR="00D978C1" w:rsidRDefault="00D978C1" w:rsidP="00D978C1">
      <w:r w:rsidRPr="00D978C1">
        <w:t xml:space="preserve">Важно отметить, что деятельность арбитражных управляющих должна соответствовать принципам честности, добросовестности и профессионализма. Они обязаны действовать в интересах всех заинтересованных сторон и соблюдать требования закона. Кроме того, арбитражные управляющие также выполняют ряд административных функций, таких как ведение учета и отчетности о ходе исполнения процедур банкротства, информирование заинтересованных лиц о состоянии дела и принимаемых решениях. </w:t>
      </w:r>
    </w:p>
    <w:p w:rsidR="00D978C1" w:rsidRDefault="00D978C1" w:rsidP="00D978C1">
      <w:r w:rsidRPr="00D978C1">
        <w:t>В целом, роль арбитражных управляющих в процессе банкротства является важным звеном в системе защиты прав кредиторов и обеспечения эффективного урегулирования финансовых проблем предприятий. Их профессионализм и компетентность играют решающую роль в успешном завершении процедуры банкротства и минимизации убытков для всех заинтересованных сторон.</w:t>
      </w:r>
    </w:p>
    <w:p w:rsidR="00D978C1" w:rsidRDefault="00D978C1" w:rsidP="00D978C1">
      <w:r w:rsidRPr="00D978C1">
        <w:t>Арбитражные управляющие являются ключевым элементом процесса банкротства и играют важную роль в регулировании этого процесса. Их задачи включают управление имуществом должника, проведение процедур по ликвидации или реструктуризации предприятия, ведение переговоров с кредиторами и защиту интересов кредиторов на собраниях кредиторов и в суде. В соответствии с законодательством арбитражные управляющие имеют определенные полномочия, которые позволяют им эффективно управлять процессом банкротства.</w:t>
      </w:r>
    </w:p>
    <w:p w:rsidR="00D978C1" w:rsidRPr="00D978C1" w:rsidRDefault="00D978C1" w:rsidP="00D978C1">
      <w:r w:rsidRPr="00D978C1">
        <w:t>Они также обязаны действовать в интересах всех заинтересованных сторон и соблюдать принципы честности и добросовестности. В целом, роль арбитражных управляющих заключается в обеспечении справедливого и эффективного разрешения финансовых проблем предприятий в рамках процесса банкротства.</w:t>
      </w:r>
      <w:bookmarkEnd w:id="0"/>
    </w:p>
    <w:sectPr w:rsidR="00D978C1" w:rsidRPr="00D9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0B"/>
    <w:rsid w:val="0053770B"/>
    <w:rsid w:val="00D9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066E"/>
  <w15:chartTrackingRefBased/>
  <w15:docId w15:val="{BA2B9A65-A22F-4070-BF98-8490D8BB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78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8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2024-02-10T15:34:00Z</dcterms:created>
  <dcterms:modified xsi:type="dcterms:W3CDTF">2024-02-10T15:37:00Z</dcterms:modified>
</cp:coreProperties>
</file>