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E5" w:rsidRDefault="001F1FF8" w:rsidP="001F1FF8">
      <w:pPr>
        <w:pStyle w:val="1"/>
        <w:jc w:val="center"/>
      </w:pPr>
      <w:r w:rsidRPr="001F1FF8">
        <w:t>Правовые основы и проблемы регулирования рынка ценных бумаг</w:t>
      </w:r>
    </w:p>
    <w:p w:rsidR="001F1FF8" w:rsidRDefault="001F1FF8" w:rsidP="001F1FF8"/>
    <w:p w:rsidR="001F1FF8" w:rsidRDefault="001F1FF8" w:rsidP="001F1FF8">
      <w:bookmarkStart w:id="0" w:name="_GoBack"/>
      <w:r>
        <w:t>Хозяйственное право играет ключевую роль в регулировании рынка ценных бумаг. Рынок ценных бумаг представляет собой важную составляющую финансовой системы и служит инструментом привлечения инвестиций и обеспечения ликвидности финансовых активов. Правовые основы регулирования рынка ценных бумаг включают в себя законы, нормативные акты и правила биржевой деятельности, которые определяют права и обязанности участников рынка, порядок выпуска и обращения ценных бумаг, а так</w:t>
      </w:r>
      <w:r>
        <w:t>же механизмы защиты инвесторов.</w:t>
      </w:r>
    </w:p>
    <w:p w:rsidR="001F1FF8" w:rsidRDefault="001F1FF8" w:rsidP="001F1FF8">
      <w:r>
        <w:t xml:space="preserve">Одной из основных задач правового регулирования рынка ценных бумаг является обеспечение прозрачности и доверия участников рынка. Законы и нормативные акты устанавливают требования к </w:t>
      </w:r>
      <w:proofErr w:type="spellStart"/>
      <w:r>
        <w:t>дисклозуре</w:t>
      </w:r>
      <w:proofErr w:type="spellEnd"/>
      <w:r>
        <w:t xml:space="preserve"> информации о компаниях, выпускающих ценные бумаги, а также к обязательному раскрытию информации о финансовом положении и результатам их деятельности. Это позволяет инвесторам принимать обоснованные инвестиционные решения и сни</w:t>
      </w:r>
      <w:r>
        <w:t>жает риск манипуляций на рынке.</w:t>
      </w:r>
    </w:p>
    <w:p w:rsidR="001F1FF8" w:rsidRDefault="001F1FF8" w:rsidP="001F1FF8">
      <w:r>
        <w:t>Еще одной проблемой, которую решает правовое регулирование рынка ценных бумаг, является защита прав инвесторов. Законы и нормативные акты устанавливают механизмы защиты инвесторов от мошенничества, манипуляций с рынком, неправомерных действий эмитентов и иных нарушений. Это включает в себя установление правил торговли, регулирование деятельности брокеров и дилеров, а также создание системы компенсации убытков</w:t>
      </w:r>
      <w:r>
        <w:t xml:space="preserve"> инвесторам в случае нарушений.</w:t>
      </w:r>
    </w:p>
    <w:p w:rsidR="001F1FF8" w:rsidRDefault="001F1FF8" w:rsidP="001F1FF8">
      <w:r>
        <w:t>Тем не менее, рынок ценных бумаг также сталкивается с рядом проблем, требующих дальнейшего совершенствования правового регулирования. Среди таких проблем можно выделить недостаточную эффективность механизмов защиты инвесторов, непрозрачность сделок на рынке, высокий уровень риска инвестирования и неравенство д</w:t>
      </w:r>
      <w:r>
        <w:t>оступа к информации и ресурсам.</w:t>
      </w:r>
    </w:p>
    <w:p w:rsidR="001F1FF8" w:rsidRDefault="001F1FF8" w:rsidP="001F1FF8">
      <w:r>
        <w:t>Таким образом, правовые основы регулирования рынка ценных бумаг играют важную роль в обеспечении его стабильного и эффективного функционирования. Однако для решения существующих проблем требуется дальнейшее совершенствование законодательства и принятие дополнительных мер по защите интересов инвесторов и обеспечению прозрачности и ликвидности рынка.</w:t>
      </w:r>
    </w:p>
    <w:p w:rsidR="001F1FF8" w:rsidRDefault="001F1FF8" w:rsidP="001F1FF8">
      <w:r>
        <w:t xml:space="preserve">Для дальнейшего усовершенствования правового регулирования рынка ценных бумаг важно учитывать изменяющиеся условия и тенденции на финансовых рынках. Это включает в себя развитие новых технологий, таких как </w:t>
      </w:r>
      <w:proofErr w:type="spellStart"/>
      <w:r>
        <w:t>блокчейн</w:t>
      </w:r>
      <w:proofErr w:type="spellEnd"/>
      <w:r>
        <w:t xml:space="preserve"> и цифровые активы, а также изменение мировой экономической </w:t>
      </w:r>
      <w:r>
        <w:t>ситуации и правового окружения.</w:t>
      </w:r>
    </w:p>
    <w:p w:rsidR="001F1FF8" w:rsidRDefault="001F1FF8" w:rsidP="001F1FF8">
      <w:r>
        <w:t>Одним из направлений усовершенствования может быть расширение прав и возможностей инвесторов, в том числе усиление их права на информацию, участие в принятии решений на общем собрании акционеров, а также установление механизмов контроля</w:t>
      </w:r>
      <w:r>
        <w:t xml:space="preserve"> со стороны независимых сторон.</w:t>
      </w:r>
    </w:p>
    <w:p w:rsidR="001F1FF8" w:rsidRDefault="001F1FF8" w:rsidP="001F1FF8">
      <w:r>
        <w:t>Кроме того, важно уделять внимание мерам по предотвращению и разрешению финансовых мошенничеств и манипуляций на рынке ценных бумаг. Это может включать в себя ужесточение наказаний за нарушения, улучшение системы контроля и надзора за рынком, а также развитие механ</w:t>
      </w:r>
      <w:r>
        <w:t>измов расследования инцидентов.</w:t>
      </w:r>
    </w:p>
    <w:p w:rsidR="001F1FF8" w:rsidRPr="001F1FF8" w:rsidRDefault="001F1FF8" w:rsidP="001F1FF8">
      <w:r>
        <w:t xml:space="preserve">В целом, дальнейшее развитие и совершенствование правового регулирования рынка ценных бумаг является важным аспектом обеспечения его стабильности, прозрачности и эффективности. </w:t>
      </w:r>
      <w:r>
        <w:lastRenderedPageBreak/>
        <w:t>Это позволит создать благоприятные условия для развития инвестиционной деятельности, укрепления доверия к финансовым рынкам и стимулирования экономического роста.</w:t>
      </w:r>
      <w:bookmarkEnd w:id="0"/>
    </w:p>
    <w:sectPr w:rsidR="001F1FF8" w:rsidRPr="001F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E5"/>
    <w:rsid w:val="001F1FF8"/>
    <w:rsid w:val="00D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00AE"/>
  <w15:chartTrackingRefBased/>
  <w15:docId w15:val="{AEEBDF72-E32B-4A7E-877C-F67B3622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F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2024-02-10T15:45:00Z</dcterms:created>
  <dcterms:modified xsi:type="dcterms:W3CDTF">2024-02-10T15:46:00Z</dcterms:modified>
</cp:coreProperties>
</file>