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CE" w:rsidRDefault="00E3442B" w:rsidP="00E3442B">
      <w:pPr>
        <w:pStyle w:val="1"/>
        <w:jc w:val="center"/>
      </w:pPr>
      <w:r w:rsidRPr="00E3442B">
        <w:t>Правовые аспекты деятельности некоммерческих организаций в экономике</w:t>
      </w:r>
    </w:p>
    <w:p w:rsidR="00E3442B" w:rsidRDefault="00E3442B" w:rsidP="00E3442B"/>
    <w:p w:rsidR="00E3442B" w:rsidRDefault="00E3442B" w:rsidP="00E3442B">
      <w:bookmarkStart w:id="0" w:name="_GoBack"/>
      <w:r>
        <w:t>Хозяйственное право охватывает различные сферы экономической деятельности, включая деятельность некоммерческих организаций (НКО). Некоммерческие организации играют важную роль в экономике, предоставляя различные услуги обществу и занимаясь решением социальных проблем. Правовые аспекты их деятельности охватывают широкий спектр вопросов, включая учреждение и регистрацию, права и обязанности, финансовую деяте</w:t>
      </w:r>
      <w:r>
        <w:t>льность, управление и контроль.</w:t>
      </w:r>
    </w:p>
    <w:p w:rsidR="00E3442B" w:rsidRDefault="00E3442B" w:rsidP="00E3442B">
      <w:r>
        <w:t>Одним из важных аспектов правового регулирования деятельности НКО является их учреждение и регистрация. Законодательство устанавливает процедуры и требования к созданию и регистрации некоммерческих организаций, определяет их правовую форму и статус. Это включает в себя установление правил создания устава, утверждения органов управления и процедур регистр</w:t>
      </w:r>
      <w:r>
        <w:t>ации в соответствующих органах.</w:t>
      </w:r>
    </w:p>
    <w:p w:rsidR="00E3442B" w:rsidRDefault="00E3442B" w:rsidP="00E3442B">
      <w:r>
        <w:t xml:space="preserve">Кроме того, правовые аспекты деятельности НКО охватывают вопросы, связанные с их правами и обязанностями. Некоммерческие организации имеют определенные права на осуществление своей деятельности, в том числе право на получение финансовых и иных ресурсов, право на собственность и право на участие в общественных делах. Одновременно с этим они несут определенные обязанности перед государством и обществом, включая выполнение своих целей и задач, соблюдение законодательства </w:t>
      </w:r>
      <w:r>
        <w:t>и учет финансовой деятельности.</w:t>
      </w:r>
    </w:p>
    <w:p w:rsidR="00E3442B" w:rsidRDefault="00E3442B" w:rsidP="00E3442B">
      <w:r>
        <w:t>Финансовая деятельность НКО также подвергается правовому регулированию. Законы и нормативные акты определяют правила и порядок ведения финансового учета, отчетности и аудита некоммерческих организаций, а также устанавливают механизмы контроля за их финансовой деятельностью. Это направлено на обеспечение прозрачности и эффективного использ</w:t>
      </w:r>
      <w:r>
        <w:t>ования средств, полученных НКО.</w:t>
      </w:r>
    </w:p>
    <w:p w:rsidR="00E3442B" w:rsidRDefault="00E3442B" w:rsidP="00E3442B">
      <w:r>
        <w:t>Управление и контроль за деятельностью некоммерческих организаций также подвергаются правовому регулированию. Законы и нормативные акты определяют правила формирования и функционирования органов управления, процедуры принятия решений и механизмы контроля за их деятельностью. Это направлено на обеспечение эффективного управления и предотвращение возможны</w:t>
      </w:r>
      <w:r>
        <w:t>х нарушений в деятельности НКО.</w:t>
      </w:r>
    </w:p>
    <w:p w:rsidR="00E3442B" w:rsidRDefault="00E3442B" w:rsidP="00E3442B">
      <w:r>
        <w:t>Таким образом, правовые аспекты деятельности некоммерческих организаций играют важную роль в обеспечении их стабильного и законного функционирования. Это создает необходимые правовые условия для развития некоммерческого сектора экономики и обеспечивает реализацию их социальных и благотворительных целей.</w:t>
      </w:r>
    </w:p>
    <w:p w:rsidR="00E3442B" w:rsidRDefault="00E3442B" w:rsidP="00E3442B">
      <w:r>
        <w:t>Для дальнейшего усовершенствования правового регулирования деятельности некоммерческих организаций важно учитывать изменяющиеся условия и потребности общества. Это включает в себя разработку новых законодательных актов и нормативных документов, учитывающих современные вызовы и тенденции, а также усиление механизмов контроля за их исполнением.</w:t>
      </w:r>
    </w:p>
    <w:p w:rsidR="00E3442B" w:rsidRDefault="00E3442B" w:rsidP="00E3442B">
      <w:r>
        <w:t>Одним из направлений усовершенствования может быть укрепление правовой защиты некоммерческих организаций и их участников. Это включает в себя установление механизмов обжалования решений органов государственной власти и контроля за деятельностью НКО, а также защиту их прав на свободу ассоциации, выражения мнения и</w:t>
      </w:r>
      <w:r>
        <w:t xml:space="preserve"> иные конституционные гарантии.</w:t>
      </w:r>
    </w:p>
    <w:p w:rsidR="00E3442B" w:rsidRDefault="00E3442B" w:rsidP="00E3442B">
      <w:r>
        <w:lastRenderedPageBreak/>
        <w:t>Кроме того, важно совершенствовать механизмы финансового регулирования некоммерческих организаций. Это включает в себя усиление механизмов контроля за использованием полученных средств, повышение прозрачности финансовой отчетности и учета деятельности НКО, а также развитие механизмов финансовой поддержки и финансирования социальны</w:t>
      </w:r>
      <w:r>
        <w:t>х и благотворительных проектов.</w:t>
      </w:r>
    </w:p>
    <w:p w:rsidR="00E3442B" w:rsidRDefault="00E3442B" w:rsidP="00E3442B">
      <w:r>
        <w:t xml:space="preserve">Для обеспечения устойчивого развития некоммерческого сектора также важно развивать механизмы партнерства между государством, бизнесом и некоммерческими организациями. Это включает в себя создание платформ для сотрудничества и обмена опытом, стимулирование корпоративной социальной ответственности и развитие механизмов государственно-частного партнерства в </w:t>
      </w:r>
      <w:r>
        <w:t>реализации социальных проектов.</w:t>
      </w:r>
    </w:p>
    <w:p w:rsidR="00E3442B" w:rsidRPr="00E3442B" w:rsidRDefault="00E3442B" w:rsidP="00E3442B">
      <w:r>
        <w:t>Таким образом, правовые аспекты деятельности некоммерческих организаций играют важную роль в развитии социальной сферы и решении социальных проблем общества. Усовершенствование правового регулирования в этой области способствует повышению эффективности и прозрачности деятельности НКО, укреплению их роли в обществе и созданию благоприятной среды для развития гражданского общества.</w:t>
      </w:r>
      <w:bookmarkEnd w:id="0"/>
    </w:p>
    <w:sectPr w:rsidR="00E3442B" w:rsidRPr="00E34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CE"/>
    <w:rsid w:val="000267CE"/>
    <w:rsid w:val="00E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5477"/>
  <w15:chartTrackingRefBased/>
  <w15:docId w15:val="{873EF91D-6D5D-44B3-B581-6945ED59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4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2024-02-10T15:49:00Z</dcterms:created>
  <dcterms:modified xsi:type="dcterms:W3CDTF">2024-02-10T15:54:00Z</dcterms:modified>
</cp:coreProperties>
</file>