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1F3" w:rsidRDefault="005248D5" w:rsidP="005248D5">
      <w:pPr>
        <w:pStyle w:val="1"/>
        <w:jc w:val="center"/>
      </w:pPr>
      <w:r w:rsidRPr="005248D5">
        <w:t>Правовые аспекты деятельности в сфере гостиничного бизнеса и туризма</w:t>
      </w:r>
    </w:p>
    <w:p w:rsidR="005248D5" w:rsidRDefault="005248D5" w:rsidP="005248D5"/>
    <w:p w:rsidR="005248D5" w:rsidRDefault="005248D5" w:rsidP="005248D5">
      <w:bookmarkStart w:id="0" w:name="_GoBack"/>
      <w:r>
        <w:t>Правовые аспекты деятельности в сфере гостиничного бизнеса и туризма имеют важное значение для обеспечения законности, безопасности и защиты интересов как предпринимателей, так и потребителей услуг. Гостиничный бизнес и туризм являются ключевыми секторами экономики многих стран, привлекающими значительные инвестиции и предостав</w:t>
      </w:r>
      <w:r>
        <w:t>ляющими множество рабочих мест.</w:t>
      </w:r>
    </w:p>
    <w:p w:rsidR="005248D5" w:rsidRDefault="005248D5" w:rsidP="005248D5">
      <w:r>
        <w:t>Одним из основных аспектов правового регулирования в данной сфере является лицензирование и сертификация гостиничных объектов и туристических услуг. Государственные органы устанавливают требования к качеству услуг, безопасности проживания и обслуживания гостей, а также квалификации персонала. Для осуществления деятельности в данной области предприятия должны получить соответствующие лицензии и сертификаты, подтверждающие их соответ</w:t>
      </w:r>
      <w:r>
        <w:t>ствие установленным стандартам.</w:t>
      </w:r>
    </w:p>
    <w:p w:rsidR="005248D5" w:rsidRDefault="005248D5" w:rsidP="005248D5">
      <w:r>
        <w:t>Другим важным аспектом является правовое регулирование взаимоотношений между гостиничными предприятиями и их клиентами. Законодательство определяет права и обязанности как гостиницы, так и посетителей, включая условия бронирования номеров, оплаты проживания, предоставления дополнительных услуг и решения споров. Это включает в себя также правила размещения и обслуживания гостей, правила проживания с детьми и домашними животными, а также правила безопасности и ответственн</w:t>
      </w:r>
      <w:r>
        <w:t>ости за возможные происшествия.</w:t>
      </w:r>
    </w:p>
    <w:p w:rsidR="005248D5" w:rsidRDefault="005248D5" w:rsidP="005248D5">
      <w:r>
        <w:t>Одним из ключевых аспектов является также правовое регулирование туристической деятельности и организации путешествий. Законодательство устанавливает требования к туристическим агентствам и операторам, включая обязательное страхование ответственности, информирование туристов о правилах безопасности и правах потребителей, а также обеспечение возмещения ущерба в случае</w:t>
      </w:r>
      <w:r>
        <w:t xml:space="preserve"> невыполнения условий договора.</w:t>
      </w:r>
    </w:p>
    <w:p w:rsidR="005248D5" w:rsidRDefault="005248D5" w:rsidP="005248D5">
      <w:r>
        <w:t>Кроме того, важным аспектом является правовое регулирование отношений между различными участниками туристического бизнеса, такими как гостиницы, рестораны, транспортные компании и туристические агентства. Законодательство устанавливает правила взаимодействия между этими организациями, включая условия заключения договоров, определение ответственности за невыполнение условий соглашения и регулирование споров и кон</w:t>
      </w:r>
      <w:r>
        <w:t>фликтов между сторонами.</w:t>
      </w:r>
    </w:p>
    <w:p w:rsidR="005248D5" w:rsidRDefault="005248D5" w:rsidP="005248D5">
      <w:r>
        <w:t>Таким образом, правовые аспекты деятельности в сфере гостиничного бизнеса и туризма играют важную роль в обеспечении законности, безопасности и защиты интересов как предпринимателей, так и потребителей услуг. Законодательство в данной области направлено на создание б</w:t>
      </w:r>
      <w:r>
        <w:t>лагоприятных условий для развит</w:t>
      </w:r>
      <w:r>
        <w:t>ия туристической индустрии, защиты прав потребителей и обеспечения качественного обслуживания туристов.</w:t>
      </w:r>
    </w:p>
    <w:p w:rsidR="005248D5" w:rsidRDefault="005248D5" w:rsidP="005248D5">
      <w:r>
        <w:t>Дополнительно к вышеперечисленным аспектам, важно учитывать правовые вопросы, связанные с защитой окружающей среды и культурного наследия в сфере туризма. При развитии туристической индустрии необходимо обеспечивать устойчивое использование природных ресурсов, сохранение природных ландшафтов и биоразнообразия, а также сохранение и охрану объектов культурного насл</w:t>
      </w:r>
      <w:r>
        <w:t>едия и исторических памятников.</w:t>
      </w:r>
    </w:p>
    <w:p w:rsidR="005248D5" w:rsidRDefault="005248D5" w:rsidP="005248D5">
      <w:r>
        <w:t xml:space="preserve">Еще одним важным аспектом является регулирование туристической рекламы и информации. Законодательство устанавливает требования к содержанию и достоверности информации, предоставляемой туристическими агентствами и операторами, а также правила использования </w:t>
      </w:r>
      <w:r>
        <w:lastRenderedPageBreak/>
        <w:t>образов и символов страны в рекламной деятельности. Целью таких мер является предотвращение манипуляций и обеспечение защиты ин</w:t>
      </w:r>
      <w:r>
        <w:t>тересов потенциальных туристов.</w:t>
      </w:r>
    </w:p>
    <w:p w:rsidR="005248D5" w:rsidRDefault="005248D5" w:rsidP="005248D5">
      <w:r>
        <w:t>Кроме того, важным аспектом является правовое регулирование трудовых отношений в туристической отрасли. Законодательство устанавливает права и обязанности как работников, так и работодателей в сфере туризма, включая условия трудовых договоров, регулирование рабочего времени и оплаты труда, а также обеспечение условий безопасности и ох</w:t>
      </w:r>
      <w:r>
        <w:t>раны здоровья на рабочем месте.</w:t>
      </w:r>
    </w:p>
    <w:p w:rsidR="005248D5" w:rsidRDefault="005248D5" w:rsidP="005248D5">
      <w:r>
        <w:t xml:space="preserve">Наконец, важным аспектом является правовое регулирование внутреннего туризма и развития туризма на местах. Государственные органы и местные власти разрабатывают программы и мероприятия по стимулированию туристической активности в различных регионах страны, включая поддержку инфраструктуры, развитие культурных и спортивных мероприятий, а также привлечение инвестиций в </w:t>
      </w:r>
      <w:r>
        <w:t>развитие туристической отрасли.</w:t>
      </w:r>
    </w:p>
    <w:p w:rsidR="005248D5" w:rsidRPr="005248D5" w:rsidRDefault="005248D5" w:rsidP="005248D5">
      <w:r>
        <w:t>Таким образом, правовые аспекты деятельности в сфере гостиничного бизнеса и туризма играют ключевую роль в обеспечении законности, безопасности и устойчивого развития этой отрасли. Законодательство в данной области направлено на защиту интересов всех участников туристического процесса, сохранение природной и культурной среды, а также стимулирование развития туризма как важного сектора экономики.</w:t>
      </w:r>
      <w:bookmarkEnd w:id="0"/>
    </w:p>
    <w:sectPr w:rsidR="005248D5" w:rsidRPr="0052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F3"/>
    <w:rsid w:val="005248D5"/>
    <w:rsid w:val="00F6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8EE1"/>
  <w15:chartTrackingRefBased/>
  <w15:docId w15:val="{1831C592-222B-48FE-8E6B-D427B422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8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48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248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2024-02-10T16:12:00Z</dcterms:created>
  <dcterms:modified xsi:type="dcterms:W3CDTF">2024-02-10T16:13:00Z</dcterms:modified>
</cp:coreProperties>
</file>