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D4" w:rsidRDefault="00466938" w:rsidP="00466938">
      <w:pPr>
        <w:pStyle w:val="1"/>
        <w:jc w:val="center"/>
      </w:pPr>
      <w:r w:rsidRPr="00466938">
        <w:t>Клеточная адгезия и межклеточные контакты</w:t>
      </w:r>
    </w:p>
    <w:p w:rsidR="00466938" w:rsidRDefault="00466938" w:rsidP="00466938"/>
    <w:p w:rsidR="00466938" w:rsidRDefault="00466938" w:rsidP="00466938">
      <w:bookmarkStart w:id="0" w:name="_GoBack"/>
      <w:r>
        <w:t>Клеточная адгезия и межклеточные контакты - это важные аспекты клеточной биологии, определяющие структуру и функцию тканей и органов организма. Клеточная адгезия представляет собой процесс прочного сцепления между клетками, обеспечивающий их сцепление в тканях и формирование межклеточных контактов. Этот процесс обеспечивает структурную и функциональную целостность тканей и органов, а также регулирует клеточную мигр</w:t>
      </w:r>
      <w:r>
        <w:t>ацию, дифференциацию и адгезию.</w:t>
      </w:r>
    </w:p>
    <w:p w:rsidR="00466938" w:rsidRDefault="00466938" w:rsidP="00466938">
      <w:r>
        <w:t xml:space="preserve">Межклеточные контакты обеспечивают взаимодействие между соседними клетками и определяют их поведение и функции в тканях и органах. Существует несколько типов межклеточных контактов, включая тесные соединения, </w:t>
      </w:r>
      <w:proofErr w:type="spellStart"/>
      <w:r>
        <w:t>адгеренсы</w:t>
      </w:r>
      <w:proofErr w:type="spellEnd"/>
      <w:r>
        <w:t xml:space="preserve">, десмосомы и </w:t>
      </w:r>
      <w:proofErr w:type="spellStart"/>
      <w:r>
        <w:t>гемидесмосомы</w:t>
      </w:r>
      <w:proofErr w:type="spellEnd"/>
      <w:r>
        <w:t>, каждый из которых обладает ун</w:t>
      </w:r>
      <w:r>
        <w:t>икальной структурой и функцией.</w:t>
      </w:r>
    </w:p>
    <w:p w:rsidR="00466938" w:rsidRDefault="00466938" w:rsidP="00466938">
      <w:r>
        <w:t xml:space="preserve">Тесные соединения обеспечивают герметичное сцепление между клетками и предотвращают проникновение внеклеточных веществ через межклеточные промежутки. </w:t>
      </w:r>
      <w:proofErr w:type="spellStart"/>
      <w:r>
        <w:t>Адгеренсы</w:t>
      </w:r>
      <w:proofErr w:type="spellEnd"/>
      <w:r>
        <w:t xml:space="preserve"> и десмосомы обеспечивают прочное сцепление между клетками и поддерживают структурную устойчивость тканей. </w:t>
      </w:r>
      <w:proofErr w:type="spellStart"/>
      <w:r>
        <w:t>Гемидесмосомы</w:t>
      </w:r>
      <w:proofErr w:type="spellEnd"/>
      <w:r>
        <w:t xml:space="preserve"> играют роль в присоединен</w:t>
      </w:r>
      <w:r>
        <w:t>ии клеток к базальной мембране.</w:t>
      </w:r>
    </w:p>
    <w:p w:rsidR="00466938" w:rsidRDefault="00466938" w:rsidP="00466938">
      <w:r>
        <w:t>Клеточная адгезия и межклеточные контакты играют важную роль во многих биологических процессах, включая эмбриогенез, рост и развитие организма, регенерацию тканей, иммунный ответ и метастазирование опухолей. Например, нарушение клеточной адгезии может привести к развитию различных патологий, таких как рак и хроничес</w:t>
      </w:r>
      <w:r>
        <w:t>кие воспалительные заболевания.</w:t>
      </w:r>
    </w:p>
    <w:p w:rsidR="00466938" w:rsidRDefault="00466938" w:rsidP="00466938">
      <w:r>
        <w:t>Исследования в области клеточной адгезии и межклеточных контактов имеют важное значение для понимания основ клеточной организации и функционирования тканей и органов. Понимание механизмов этих процессов позволяет разрабатывать новые методы диагностики и лечения различных заболеваний, связанных с нарушениями в клеточной адгезии, а также улучшать стратегии терапии рака и других заболеваний, связанных с нарушением межклеточных контактов.</w:t>
      </w:r>
    </w:p>
    <w:p w:rsidR="00466938" w:rsidRDefault="00466938" w:rsidP="00466938">
      <w:r>
        <w:t>Более того, изучение механизмов клеточной адгезии и межклеточных контактов способствует разработке новых методов инженерии тканей и органов. Например, понимание того, как клетки взаимодействуют между собой в тканях, позволяет создавать биологически совместимые материалы для регенерации т</w:t>
      </w:r>
      <w:r>
        <w:t>каней и трансплантации органов.</w:t>
      </w:r>
    </w:p>
    <w:p w:rsidR="00466938" w:rsidRDefault="00466938" w:rsidP="00466938">
      <w:r>
        <w:t>Исследования в области клеточной адгезии и межклеточных контактов также имеют важное значение для развития методов предотвращения и лечения инфекционных заболеваний. Например, некоторые патогены могут воздействовать на межклеточные контакты, что приводит к нарушению барьерных функций эпителиальных тканей и усилению инфекционного процесса. Понимание механизмов этого взаимодействия позволяет разрабатывать новые стратегии п</w:t>
      </w:r>
      <w:r>
        <w:t>рофилактики и терапии инфекций.</w:t>
      </w:r>
    </w:p>
    <w:p w:rsidR="00466938" w:rsidRPr="00466938" w:rsidRDefault="00466938" w:rsidP="00466938">
      <w:r>
        <w:t>Таким образом, изучение клеточной адгезии и межклеточных контактов имеет широкий спектр прикладных применений в медицине, биотехнологии и биомедицинской инженерии. Понимание механизмов этих процессов не только помогает развивать новые методы диагностики и лечения заболеваний, но и способствует разработке новых подходов к созданию более эффективных методов регенерации тканей, предотвращению инфекций и инженерии тканей и органов.</w:t>
      </w:r>
      <w:bookmarkEnd w:id="0"/>
    </w:p>
    <w:sectPr w:rsidR="00466938" w:rsidRPr="0046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D4"/>
    <w:rsid w:val="001454D4"/>
    <w:rsid w:val="0046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5096"/>
  <w15:chartTrackingRefBased/>
  <w15:docId w15:val="{08F29D75-646B-431F-924E-54324815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9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9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2024-02-11T10:47:00Z</dcterms:created>
  <dcterms:modified xsi:type="dcterms:W3CDTF">2024-02-11T10:49:00Z</dcterms:modified>
</cp:coreProperties>
</file>