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45" w:rsidRDefault="004A23FF" w:rsidP="004A23FF">
      <w:pPr>
        <w:pStyle w:val="1"/>
        <w:jc w:val="center"/>
      </w:pPr>
      <w:r w:rsidRPr="004A23FF">
        <w:t>Фотосинтезирующие клетки и их уникальные структуры</w:t>
      </w:r>
    </w:p>
    <w:p w:rsidR="004A23FF" w:rsidRDefault="004A23FF" w:rsidP="004A23FF"/>
    <w:p w:rsidR="004A23FF" w:rsidRDefault="004A23FF" w:rsidP="004A23FF">
      <w:bookmarkStart w:id="0" w:name="_GoBack"/>
      <w:r>
        <w:t>Фотосинтез – это ключевой процесс, который обеспечивает жизнь на Земле, позволяя растениям и некоторым бактериям использовать световую энергию для превращения углекислого газа и воды в органические вещества, такие как глюкоза, и кислород. Фотосинтезирующие клетки обладают уникальными структурами, которые позволяют им эффект</w:t>
      </w:r>
      <w:r>
        <w:t>ивно осуществлять этот процесс.</w:t>
      </w:r>
    </w:p>
    <w:p w:rsidR="004A23FF" w:rsidRDefault="004A23FF" w:rsidP="004A23FF">
      <w:r>
        <w:t xml:space="preserve">Одной из ключевых структур фотосинтезирующих клеток являются хлоропласты, органеллы, в которых происходит фотосинтез. Хлоропласты содержат хлорофилл – зеленый пигмент, который поглощает световую энергию и преобразует ее в химическую энергию, используемую для синтеза органических веществ. Кроме того, в хлоропластах содержатся другие пигменты, такие как </w:t>
      </w:r>
      <w:proofErr w:type="spellStart"/>
      <w:r>
        <w:t>каротиноиды</w:t>
      </w:r>
      <w:proofErr w:type="spellEnd"/>
      <w:r>
        <w:t>, которые помогают в поглощении света определенных длин волн и защищают клетку от поврежден</w:t>
      </w:r>
      <w:r>
        <w:t>ий ультрафиолетовым излучением.</w:t>
      </w:r>
    </w:p>
    <w:p w:rsidR="004A23FF" w:rsidRDefault="004A23FF" w:rsidP="004A23FF">
      <w:r>
        <w:t xml:space="preserve">Еще одной важной структурой фотосинтезирующих клеток является </w:t>
      </w:r>
      <w:proofErr w:type="spellStart"/>
      <w:r>
        <w:t>тилакоидная</w:t>
      </w:r>
      <w:proofErr w:type="spellEnd"/>
      <w:r>
        <w:t xml:space="preserve"> мембрана, которая располагается внутри хлоропластов и содержит фотосинтетические пигменты. </w:t>
      </w:r>
      <w:proofErr w:type="spellStart"/>
      <w:r>
        <w:t>Тилакоиды</w:t>
      </w:r>
      <w:proofErr w:type="spellEnd"/>
      <w:r>
        <w:t xml:space="preserve"> образуют стопку под названием грана, где происходят фотохимические реакции фотосинтеза, в том числе </w:t>
      </w:r>
      <w:proofErr w:type="spellStart"/>
      <w:r>
        <w:t>фотофосфорилирование</w:t>
      </w:r>
      <w:proofErr w:type="spellEnd"/>
      <w:r>
        <w:t xml:space="preserve"> и цик</w:t>
      </w:r>
      <w:r>
        <w:t>лический электронный транспорт.</w:t>
      </w:r>
    </w:p>
    <w:p w:rsidR="004A23FF" w:rsidRDefault="004A23FF" w:rsidP="004A23FF">
      <w:r>
        <w:t xml:space="preserve">Кроме того, фотосинтезирующие клетки содержат другие структуры, такие как </w:t>
      </w:r>
      <w:proofErr w:type="spellStart"/>
      <w:r>
        <w:t>стоматы</w:t>
      </w:r>
      <w:proofErr w:type="spellEnd"/>
      <w:r>
        <w:t xml:space="preserve"> – маленькие отверстия на поверхности листьев, через которые происходит обмен газов, и хромопласты – органеллы, содержащие различные пигменты, отвечающие за окраску клеток </w:t>
      </w:r>
      <w:r>
        <w:t>и хранение питательных веществ.</w:t>
      </w:r>
    </w:p>
    <w:p w:rsidR="004A23FF" w:rsidRDefault="004A23FF" w:rsidP="004A23FF">
      <w:r>
        <w:t>В целом, уникальные структуры фотосинтезирующих клеток обеспечивают им способность эффективно осуществлять фотосинтез и превращать световую энергию в химическую. Понимание этих структур и механизмов фотосинтеза имеет важное значение для изучения процессов жизни на Земле и разработки новых методов увеличения урожайности растений, биотехнологии и снижения негативного воздействия человечества на окружающую среду.</w:t>
      </w:r>
    </w:p>
    <w:p w:rsidR="004A23FF" w:rsidRDefault="004A23FF" w:rsidP="004A23FF">
      <w:r>
        <w:t xml:space="preserve">Кроме того, фотосинтезирующие клетки обладают уникальными адаптациями к различным условиям среды. Например, растения, произрастающие в условиях недостатка воды, развивают механизмы, которые позволяют им эффективно использовать воду и минимизировать потери воды через </w:t>
      </w:r>
      <w:proofErr w:type="spellStart"/>
      <w:r>
        <w:t>стоматы</w:t>
      </w:r>
      <w:proofErr w:type="spellEnd"/>
      <w:r>
        <w:t xml:space="preserve">. Это включает в себя механизмы закрытия </w:t>
      </w:r>
      <w:proofErr w:type="spellStart"/>
      <w:r>
        <w:t>стомат</w:t>
      </w:r>
      <w:proofErr w:type="spellEnd"/>
      <w:r>
        <w:t xml:space="preserve">, синтез специальных молекул, таких как </w:t>
      </w:r>
      <w:proofErr w:type="spellStart"/>
      <w:r>
        <w:t>абсцизовая</w:t>
      </w:r>
      <w:proofErr w:type="spellEnd"/>
      <w:r>
        <w:t xml:space="preserve"> кислота, которая регулирует открытие и закрытие </w:t>
      </w:r>
      <w:proofErr w:type="spellStart"/>
      <w:r>
        <w:t>стомат</w:t>
      </w:r>
      <w:proofErr w:type="spellEnd"/>
      <w:r>
        <w:t>, а также развитие корневой системы, способной извлекат</w:t>
      </w:r>
      <w:r>
        <w:t>ь воду из глубоких слоев почвы.</w:t>
      </w:r>
    </w:p>
    <w:p w:rsidR="004A23FF" w:rsidRDefault="004A23FF" w:rsidP="004A23FF">
      <w:r>
        <w:t>Фотосинтезирующие клетки также адаптированы к различным условиям освещенности и температуры. Например, некоторые растения, произрастающие в условиях недостатка света, развивают механизмы, которые позволяют им эффективно использовать доступный свет для фотосинтеза, такие как изменение архитектуры листьев и с</w:t>
      </w:r>
      <w:r>
        <w:t>одержание хлорофилла в клетках.</w:t>
      </w:r>
    </w:p>
    <w:p w:rsidR="004A23FF" w:rsidRDefault="004A23FF" w:rsidP="004A23FF">
      <w:r>
        <w:t>Важно отметить, что фотосинтезирующие клетки играют ключевую роль в экосистемах, обеспечивая питание для многих организмов и поддерживая биологическое равновесие. Они также являются важными источниками кислорода, необходи</w:t>
      </w:r>
      <w:r>
        <w:t>мого для дыхания живых существ.</w:t>
      </w:r>
    </w:p>
    <w:p w:rsidR="004A23FF" w:rsidRPr="004A23FF" w:rsidRDefault="004A23FF" w:rsidP="004A23FF">
      <w:r>
        <w:t>В заключение, фотосинтезирующие клетки обладают уникальными структурами и адаптациями, которые позволяют им эффективно осуществлять фотосинтез и адаптироваться к различным условиям окружающей среды. Понимание этих процессов имеет важное значение для биологических наук и сельского хозяйства, а также для сохранения биоразнообразия и баланса в природных экосистемах.</w:t>
      </w:r>
      <w:bookmarkEnd w:id="0"/>
    </w:p>
    <w:sectPr w:rsidR="004A23FF" w:rsidRPr="004A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45"/>
    <w:rsid w:val="004A23FF"/>
    <w:rsid w:val="009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B317"/>
  <w15:chartTrackingRefBased/>
  <w15:docId w15:val="{2B08E975-9C0C-4A84-A2C4-73AD667F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2024-02-11T11:20:00Z</dcterms:created>
  <dcterms:modified xsi:type="dcterms:W3CDTF">2024-02-11T11:21:00Z</dcterms:modified>
</cp:coreProperties>
</file>