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CB" w:rsidRDefault="00E97CE7" w:rsidP="00E97CE7">
      <w:pPr>
        <w:pStyle w:val="1"/>
        <w:jc w:val="center"/>
      </w:pPr>
      <w:r w:rsidRPr="00E97CE7">
        <w:t>Клеточные маркеры в диагностике заболеваний</w:t>
      </w:r>
    </w:p>
    <w:p w:rsidR="00E97CE7" w:rsidRDefault="00E97CE7" w:rsidP="00E97CE7"/>
    <w:p w:rsidR="00E97CE7" w:rsidRDefault="00E97CE7" w:rsidP="00E97CE7">
      <w:bookmarkStart w:id="0" w:name="_GoBack"/>
      <w:r>
        <w:t>Цитология играет важную роль в диагностике различных заболеваний с помощью использования клеточных маркеров. Клеточные маркеры представляют собой белки, молекулы или другие характеристики, которые можно обнаружить в клетках и тканях и которые могут служить индикаторами определенных патологических состояний или типов клеток. Их обнаружение и анализ позволяют диагностировать заболевания, оценивать степень их тяжести и отс</w:t>
      </w:r>
      <w:r>
        <w:t>леживать эффективность лечения.</w:t>
      </w:r>
    </w:p>
    <w:p w:rsidR="00E97CE7" w:rsidRDefault="00E97CE7" w:rsidP="00E97CE7">
      <w:r>
        <w:t>К примеру, в онкологии клеточные маркеры используются для определения типа раковых клеток, их происхождения и степени злокачественности. Они также могут помочь в оценке прогноза заболевания и выборе оптимальной стратегии лечения. В других областях медицины клеточные маркеры применяются для диагностики инфекционных заболеваний, аутоиммунных и воспалительных процессов, а также для монито</w:t>
      </w:r>
      <w:r>
        <w:t>ринга функции органов и тканей.</w:t>
      </w:r>
    </w:p>
    <w:p w:rsidR="00E97CE7" w:rsidRDefault="00E97CE7" w:rsidP="00E97CE7">
      <w:r>
        <w:t xml:space="preserve">Для обнаружения клеточных маркеров используются различные методы, такие как </w:t>
      </w:r>
      <w:proofErr w:type="spellStart"/>
      <w:r>
        <w:t>иммуногистохимия</w:t>
      </w:r>
      <w:proofErr w:type="spellEnd"/>
      <w:r>
        <w:t xml:space="preserve">, </w:t>
      </w:r>
      <w:proofErr w:type="spellStart"/>
      <w:r>
        <w:t>иммунофлуоресценция</w:t>
      </w:r>
      <w:proofErr w:type="spellEnd"/>
      <w:r>
        <w:t xml:space="preserve">, проточная </w:t>
      </w:r>
      <w:proofErr w:type="spellStart"/>
      <w:r>
        <w:t>цитометрия</w:t>
      </w:r>
      <w:proofErr w:type="spellEnd"/>
      <w:r>
        <w:t xml:space="preserve"> и молекулярные методы анализа. Эти методы позволяют получить информацию о наличии и количестве определенных маркеров в образце биологического материала с высокой</w:t>
      </w:r>
      <w:r>
        <w:t xml:space="preserve"> точностью и чувствительностью.</w:t>
      </w:r>
    </w:p>
    <w:p w:rsidR="00E97CE7" w:rsidRDefault="00E97CE7" w:rsidP="00E97CE7">
      <w:r>
        <w:t>Важно отметить, что развитие технологий в области цитологии и биомедицинской диагностики способствует появлению новых клеточных маркеров и улучшению методов их обнаружения. Это открывает новые перспективы для ранней диагностики и персонализированного лечения различных заболеваний, что повышает эффективность медицинской практики и качество жизни пациентов.</w:t>
      </w:r>
    </w:p>
    <w:p w:rsidR="00E97CE7" w:rsidRDefault="00E97CE7" w:rsidP="00E97CE7">
      <w:r>
        <w:t xml:space="preserve">Клеточные маркеры также играют ключевую роль в молекулярной диагностике, позволяя определить конкретные мутации или изменения в генетическом материале, которые могут быть связаны с развитием определенных заболеваний. Например, в онкологии использование молекулярных маркеров помогает выявить наличие определенных генетических изменений, таких как мутации в определенных онкогенах или генах </w:t>
      </w:r>
      <w:proofErr w:type="spellStart"/>
      <w:r>
        <w:t>супрессоров</w:t>
      </w:r>
      <w:proofErr w:type="spellEnd"/>
      <w:r>
        <w:t xml:space="preserve"> опухолей, что помогает более точно определить стадию заболевания и выбрать</w:t>
      </w:r>
      <w:r>
        <w:t xml:space="preserve"> оптимальную стратегию лечения.</w:t>
      </w:r>
    </w:p>
    <w:p w:rsidR="00E97CE7" w:rsidRDefault="00E97CE7" w:rsidP="00E97CE7">
      <w:r>
        <w:t xml:space="preserve">Благодаря развитию методов молекулярной биологии, таких как полимеразная цепная реакция (ПЦР) и </w:t>
      </w:r>
      <w:proofErr w:type="spellStart"/>
      <w:r>
        <w:t>секвенирование</w:t>
      </w:r>
      <w:proofErr w:type="spellEnd"/>
      <w:r>
        <w:t xml:space="preserve"> генома, стало возможным обнаруживать даже минимальные количества клеточных маркеров, что повышает чувствительность методов диагностики и позволяет выявлять забол</w:t>
      </w:r>
      <w:r>
        <w:t>евания на более ранних стадиях.</w:t>
      </w:r>
    </w:p>
    <w:p w:rsidR="00E97CE7" w:rsidRDefault="00E97CE7" w:rsidP="00E97CE7">
      <w:r>
        <w:t>Кроме того, клеточные маркеры играют важную роль в мониторинге эффективности лечения. После начала терапии изменения в уровне или характеристиках клеточных маркеров могут свидетельствовать о том, насколько успешно проходит лечение и как организм реагирует на терапию. Это позволяет врачам корректировать лечебные схемы и предпринимать необходимые меры в случае недостаточной эффекти</w:t>
      </w:r>
      <w:r>
        <w:t>вности лечения.</w:t>
      </w:r>
    </w:p>
    <w:p w:rsidR="00E97CE7" w:rsidRPr="00E97CE7" w:rsidRDefault="00E97CE7" w:rsidP="00E97CE7">
      <w:r>
        <w:t>Таким образом, использование клеточных маркеров в диагностике заболеваний является важным инструментом, который с каждым годом становится все более точным и информативным благодаря прогрессу в области молекулярной биологии и биомедицинской технологии.</w:t>
      </w:r>
      <w:bookmarkEnd w:id="0"/>
    </w:p>
    <w:sectPr w:rsidR="00E97CE7" w:rsidRPr="00E9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CB"/>
    <w:rsid w:val="000111CB"/>
    <w:rsid w:val="00E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9F24"/>
  <w15:chartTrackingRefBased/>
  <w15:docId w15:val="{71B06BAA-1BDC-4B33-AEEE-7970502F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2024-02-11T18:34:00Z</dcterms:created>
  <dcterms:modified xsi:type="dcterms:W3CDTF">2024-02-11T18:39:00Z</dcterms:modified>
</cp:coreProperties>
</file>