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08" w:rsidRDefault="00BE7DD7" w:rsidP="00BE7DD7">
      <w:pPr>
        <w:pStyle w:val="1"/>
        <w:jc w:val="center"/>
      </w:pPr>
      <w:r w:rsidRPr="00BE7DD7">
        <w:t xml:space="preserve">Изучение клеток в условиях </w:t>
      </w:r>
      <w:proofErr w:type="spellStart"/>
      <w:r w:rsidRPr="00BE7DD7">
        <w:t>микрогравитации</w:t>
      </w:r>
      <w:proofErr w:type="spellEnd"/>
    </w:p>
    <w:p w:rsidR="00BE7DD7" w:rsidRDefault="00BE7DD7" w:rsidP="00BE7DD7"/>
    <w:p w:rsidR="00BE7DD7" w:rsidRDefault="00BE7DD7" w:rsidP="00BE7DD7">
      <w:bookmarkStart w:id="0" w:name="_GoBack"/>
      <w:r>
        <w:t xml:space="preserve">Изучение клеток в условиях </w:t>
      </w:r>
      <w:proofErr w:type="spellStart"/>
      <w:r>
        <w:t>микрогравитации</w:t>
      </w:r>
      <w:proofErr w:type="spellEnd"/>
      <w:r>
        <w:t xml:space="preserve"> представляет собой важную область исследований в цитологии. </w:t>
      </w:r>
      <w:proofErr w:type="spellStart"/>
      <w:r>
        <w:t>Микрогравитация</w:t>
      </w:r>
      <w:proofErr w:type="spellEnd"/>
      <w:r>
        <w:t xml:space="preserve"> характеризуется низкой силой притяжения, которая возникает при свободном падении объекта в космическом пространстве или на борту космических аппаратов. В таких условиях клетки испытывают изменения во многих аспектах своей биологии, включая форму, структуру, фу</w:t>
      </w:r>
      <w:r>
        <w:t>нкцию и молекулярные механизмы.</w:t>
      </w:r>
    </w:p>
    <w:p w:rsidR="00BE7DD7" w:rsidRDefault="00BE7DD7" w:rsidP="00BE7DD7">
      <w:r>
        <w:t xml:space="preserve">Исследования в </w:t>
      </w:r>
      <w:proofErr w:type="spellStart"/>
      <w:r>
        <w:t>микрогравитации</w:t>
      </w:r>
      <w:proofErr w:type="spellEnd"/>
      <w:r>
        <w:t xml:space="preserve"> позволяют понять, как клетки адаптируются к невесомости и какие молекулярные процессы они запускают для поддержания своей жизнедеятельности. Эти исследования также имеют важное значение для понимания того, как невесомость влияет на здоровье и функционирование организма в космосе, а также для разработки методов защиты от негативных последствий длительного пребыва</w:t>
      </w:r>
      <w:r>
        <w:t>ния в космическом пространстве.</w:t>
      </w:r>
    </w:p>
    <w:p w:rsidR="00BE7DD7" w:rsidRDefault="00BE7DD7" w:rsidP="00BE7DD7">
      <w:r>
        <w:t xml:space="preserve">Одним из интересных аспектов исследований в </w:t>
      </w:r>
      <w:proofErr w:type="spellStart"/>
      <w:r>
        <w:t>микрогравитации</w:t>
      </w:r>
      <w:proofErr w:type="spellEnd"/>
      <w:r>
        <w:t xml:space="preserve"> является изучение влияния невесомости на клеточные структуры, такие как </w:t>
      </w:r>
      <w:proofErr w:type="spellStart"/>
      <w:r>
        <w:t>цитоскелет</w:t>
      </w:r>
      <w:proofErr w:type="spellEnd"/>
      <w:r>
        <w:t xml:space="preserve">, ядерная оболочка и мембранные комплексы. Некоторые исследования показывают, что под воздействием </w:t>
      </w:r>
      <w:proofErr w:type="spellStart"/>
      <w:r>
        <w:t>микрогравитации</w:t>
      </w:r>
      <w:proofErr w:type="spellEnd"/>
      <w:r>
        <w:t xml:space="preserve"> клетки приобретают более округлую форму, меняется организация </w:t>
      </w:r>
      <w:proofErr w:type="spellStart"/>
      <w:r>
        <w:t>цитоскелета</w:t>
      </w:r>
      <w:proofErr w:type="spellEnd"/>
      <w:r>
        <w:t>, что может повлиять на их функции и взаимодействи</w:t>
      </w:r>
      <w:r>
        <w:t>е с другими клетками и тканями.</w:t>
      </w:r>
    </w:p>
    <w:p w:rsidR="00BE7DD7" w:rsidRDefault="00BE7DD7" w:rsidP="00BE7DD7">
      <w:r>
        <w:t xml:space="preserve">Другие направления исследований включают анализ изменений в клеточном метаболизме, экспрессии генов и белков, а также в клеточных сигнальных путях под воздействием </w:t>
      </w:r>
      <w:proofErr w:type="spellStart"/>
      <w:r>
        <w:t>микрогравитации</w:t>
      </w:r>
      <w:proofErr w:type="spellEnd"/>
      <w:r>
        <w:t xml:space="preserve">. Это позволяет понять молекулярные механизмы адаптации клеток к экстремальным условиям и разработать стратегии для поддержания их здоровья и функций при </w:t>
      </w:r>
      <w:r>
        <w:t>длительных космических полетах.</w:t>
      </w:r>
    </w:p>
    <w:p w:rsidR="00BE7DD7" w:rsidRDefault="00BE7DD7" w:rsidP="00BE7DD7">
      <w:r>
        <w:t xml:space="preserve">Таким образом, исследования в </w:t>
      </w:r>
      <w:proofErr w:type="spellStart"/>
      <w:r>
        <w:t>микрогравитации</w:t>
      </w:r>
      <w:proofErr w:type="spellEnd"/>
      <w:r>
        <w:t xml:space="preserve"> играют важную роль в расширении наших знаний о клеточной биологии и адаптации организмов к экстремальным условиям, а также могут привести к разработке новых методов лечения и профилактики заболеваний как на Земле, так и в космосе.</w:t>
      </w:r>
    </w:p>
    <w:p w:rsidR="00BE7DD7" w:rsidRDefault="00BE7DD7" w:rsidP="00BE7DD7">
      <w:r>
        <w:t xml:space="preserve">Исследования в условиях </w:t>
      </w:r>
      <w:proofErr w:type="spellStart"/>
      <w:r>
        <w:t>микрогравитации</w:t>
      </w:r>
      <w:proofErr w:type="spellEnd"/>
      <w:r>
        <w:t xml:space="preserve"> также обнаруживают важные особенности поведения клеток в отсутствие воздействия гравитационных сил. Например, некоторые исследования показывают, что клетки, выращенные в </w:t>
      </w:r>
      <w:proofErr w:type="spellStart"/>
      <w:r>
        <w:t>микрогравитации</w:t>
      </w:r>
      <w:proofErr w:type="spellEnd"/>
      <w:r>
        <w:t>, имеют измененную способность к дифференциации и пролиферации по сравнению с клетками, выращенными в условиях нормальной гравитации. Это может иметь важные последствия для понимания развития организмов и различных патологических состояний, связанных с нарушениями клеточной</w:t>
      </w:r>
      <w:r>
        <w:t xml:space="preserve"> дифференциации и пролиферации.</w:t>
      </w:r>
    </w:p>
    <w:p w:rsidR="00BE7DD7" w:rsidRDefault="00BE7DD7" w:rsidP="00BE7DD7">
      <w:r>
        <w:t xml:space="preserve">Кроме того, исследования в </w:t>
      </w:r>
      <w:proofErr w:type="spellStart"/>
      <w:r>
        <w:t>микрогравитации</w:t>
      </w:r>
      <w:proofErr w:type="spellEnd"/>
      <w:r>
        <w:t xml:space="preserve"> помогают лучше понять механизмы образования многоклеточных организмов, так как процессы клеточной агрегации и формирования тканей могут происходить по-разному в условиях невесомости. Это открывает новые перспективы в области тканевой инженерии и регенеративной медицины, где понимание механизмов формирования тканей и органов имеет большое значение для разработки новых методов лечения и восс</w:t>
      </w:r>
      <w:r>
        <w:t>тановления поврежденных тканей.</w:t>
      </w:r>
    </w:p>
    <w:p w:rsidR="00BE7DD7" w:rsidRPr="00BE7DD7" w:rsidRDefault="00BE7DD7" w:rsidP="00BE7DD7">
      <w:r>
        <w:t xml:space="preserve">Таким образом, исследования в </w:t>
      </w:r>
      <w:proofErr w:type="spellStart"/>
      <w:r>
        <w:t>микрогравитации</w:t>
      </w:r>
      <w:proofErr w:type="spellEnd"/>
      <w:r>
        <w:t xml:space="preserve"> не только расширяют наше понимание клеточной биологии, но и могут привести к разработке инновационных подходов к лечению различных заболеваний и к решению проблем, связанных с длительным пребыванием человека в космическом пространстве.</w:t>
      </w:r>
      <w:bookmarkEnd w:id="0"/>
    </w:p>
    <w:sectPr w:rsidR="00BE7DD7" w:rsidRPr="00BE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08"/>
    <w:rsid w:val="00BE7DD7"/>
    <w:rsid w:val="00D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EC35"/>
  <w15:chartTrackingRefBased/>
  <w15:docId w15:val="{90DD9E69-5AE2-4A4B-85F2-1BA1192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2024-02-11T19:18:00Z</dcterms:created>
  <dcterms:modified xsi:type="dcterms:W3CDTF">2024-02-11T19:20:00Z</dcterms:modified>
</cp:coreProperties>
</file>