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8A" w:rsidRDefault="002E2F95" w:rsidP="002E2F95">
      <w:pPr>
        <w:pStyle w:val="1"/>
        <w:jc w:val="center"/>
      </w:pPr>
      <w:r w:rsidRPr="002E2F95">
        <w:t>Клеточные основы патогенеза инфекционных заболеваний</w:t>
      </w:r>
    </w:p>
    <w:p w:rsidR="002E2F95" w:rsidRDefault="002E2F95" w:rsidP="002E2F95"/>
    <w:p w:rsidR="002E2F95" w:rsidRDefault="002E2F95" w:rsidP="002E2F95">
      <w:bookmarkStart w:id="0" w:name="_GoBack"/>
      <w:r>
        <w:t>Инфекционные заболевания представляют собой серьезную угрозу для здоровья человека и животных. Их патогенез, то есть механизм развития болезни, во многом определяется взаимодействием микроорганизмов-патогенов с клетками организма. Клеточные основы патогенеза инфекционных заболеваний тщательн</w:t>
      </w:r>
      <w:r>
        <w:t>о изучаются в рамках цитологии.</w:t>
      </w:r>
    </w:p>
    <w:p w:rsidR="002E2F95" w:rsidRDefault="002E2F95" w:rsidP="002E2F95">
      <w:r>
        <w:t>Один из ключевых моментов в патогенезе инфекционных заболеваний - это способность патогенов проникать в клетки организма и использовать их внутриклеточные ресурсы для своего размножения и выживания. Для этого многие патогенные микроорганизмы обладают специальными механизмами адгезии и инвазии, которые позволяют им проникать через клеточные барьер</w:t>
      </w:r>
      <w:r>
        <w:t>ы и встраиваться внутрь клеток.</w:t>
      </w:r>
    </w:p>
    <w:p w:rsidR="002E2F95" w:rsidRDefault="002E2F95" w:rsidP="002E2F95">
      <w:r>
        <w:t>После вторжения внутрь клеток, патогенные микроорганизмы могут модулировать клеточные процессы с целью обеспечить себе благоприятные условия для размножения. Они могут изменять структуру и функцию органелл клетки, взаимодействовать с клеточными сигнальными путями, а также пода</w:t>
      </w:r>
      <w:r>
        <w:t>влять иммунный ответ организма.</w:t>
      </w:r>
    </w:p>
    <w:p w:rsidR="002E2F95" w:rsidRDefault="002E2F95" w:rsidP="002E2F95">
      <w:r>
        <w:t xml:space="preserve">В ответ на инфекцию, клетки организма активируют различные защитные механизмы, направленные на уничтожение патогенов. Это может включать в себя активацию иммунной системы, синтез антимикробных молекул и вызов противовирусного состояния. Однако некоторые патогены могут </w:t>
      </w:r>
      <w:proofErr w:type="spellStart"/>
      <w:r>
        <w:t>эвадировать</w:t>
      </w:r>
      <w:proofErr w:type="spellEnd"/>
      <w:r>
        <w:t xml:space="preserve"> иммунный ответ или даже использовать его в своих цел</w:t>
      </w:r>
      <w:r>
        <w:t>ях.</w:t>
      </w:r>
    </w:p>
    <w:p w:rsidR="002E2F95" w:rsidRDefault="002E2F95" w:rsidP="002E2F95">
      <w:r>
        <w:t>В конечном итоге, взаимодействие между патогенами и клетками организма определяет исход инфекционного процесса. Это может привести как к развитию болезни, так и к ее резолюции. Понимание клеточных основ патогенеза инфекционных заболеваний имеет важное значение для разработки эффективных методов диагностики, профилактики и лечения таких заболеваний.</w:t>
      </w:r>
    </w:p>
    <w:p w:rsidR="002E2F95" w:rsidRDefault="002E2F95" w:rsidP="002E2F95">
      <w:r>
        <w:t xml:space="preserve">Изучение клеточных основ патогенеза инфекционных заболеваний включает в себя анализ множества аспектов взаимодействия микроорганизмов с клетками организма. Важным направлением исследований является изучение механизмов взаимодействия микробов с клеточными мембранами. Патогенные микроорганизмы могут использовать различные пути для проникновения внутрь клетки, такие как фагоцитоз, </w:t>
      </w:r>
      <w:proofErr w:type="spellStart"/>
      <w:r>
        <w:t>эндоцитоз</w:t>
      </w:r>
      <w:proofErr w:type="spellEnd"/>
      <w:r>
        <w:t xml:space="preserve">, или </w:t>
      </w:r>
      <w:proofErr w:type="spellStart"/>
      <w:r>
        <w:t>директное</w:t>
      </w:r>
      <w:proofErr w:type="spellEnd"/>
      <w:r>
        <w:t xml:space="preserve"> проникн</w:t>
      </w:r>
      <w:r>
        <w:t>овение через мембраны.</w:t>
      </w:r>
    </w:p>
    <w:p w:rsidR="002E2F95" w:rsidRDefault="002E2F95" w:rsidP="002E2F95">
      <w:r>
        <w:t xml:space="preserve">После проникновения внутрь клетки, микробы могут влиять на ее метаболизм, изменять экспрессию генов, и модулировать клеточные сигнальные пути. Например, они могут ингибировать синтез антимикробных белков, стимулировать </w:t>
      </w:r>
      <w:proofErr w:type="spellStart"/>
      <w:r>
        <w:t>апоптоз</w:t>
      </w:r>
      <w:proofErr w:type="spellEnd"/>
      <w:r>
        <w:t xml:space="preserve"> или наоборот, ингибировать его, чтобы продлит</w:t>
      </w:r>
      <w:r>
        <w:t>ь свое выживание внутри клетки.</w:t>
      </w:r>
    </w:p>
    <w:p w:rsidR="002E2F95" w:rsidRDefault="002E2F95" w:rsidP="002E2F95">
      <w:r>
        <w:t>Кроме того, исследования направлены на изучение механизмов иммунного ответа на инфекцию. Клетки иммунной системы, такие как макрофаги, нейтрофилы и лимфоциты, активируются в ответ на наличие патогенов и начинают процесс фагоцитоза или синтез антимикробных молекул. Однако, многие патогены развивают различные стратегии, чт</w:t>
      </w:r>
      <w:r>
        <w:t>обы уйти от иммунного контроля.</w:t>
      </w:r>
    </w:p>
    <w:p w:rsidR="002E2F95" w:rsidRDefault="002E2F95" w:rsidP="002E2F95">
      <w:r>
        <w:t>Также изучаются механизмы возникновения различных симптомов инфекционных заболеваний, таких как лихорадка, воспаление, и токсические эффекты на органы. Понимание этих механизмов позволяет разрабатывать более эффективные методы профилактики и ле</w:t>
      </w:r>
      <w:r>
        <w:t>чения инфекционных заболеваний.</w:t>
      </w:r>
    </w:p>
    <w:p w:rsidR="002E2F95" w:rsidRPr="002E2F95" w:rsidRDefault="002E2F95" w:rsidP="002E2F95">
      <w:r>
        <w:t xml:space="preserve">Исследования в области цитологии также помогают выявлять новые микробиологические агенты и адаптировать стратегии диагностики и контроля инфекций. Они способствуют развитию новых </w:t>
      </w:r>
      <w:r>
        <w:lastRenderedPageBreak/>
        <w:t>лекарственных препаратов, вакцин, и методов борьбы с инфекционными агентами, что имеет важное значение для общественного здоровья.</w:t>
      </w:r>
      <w:bookmarkEnd w:id="0"/>
    </w:p>
    <w:sectPr w:rsidR="002E2F95" w:rsidRPr="002E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8A"/>
    <w:rsid w:val="002E2F95"/>
    <w:rsid w:val="00A6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8EF1"/>
  <w15:chartTrackingRefBased/>
  <w15:docId w15:val="{0C0600DE-B99A-4E2D-B0AE-7D2BF3E4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2024-02-12T05:49:00Z</dcterms:created>
  <dcterms:modified xsi:type="dcterms:W3CDTF">2024-02-12T05:50:00Z</dcterms:modified>
</cp:coreProperties>
</file>